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21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21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AA513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39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AA513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61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C96D6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C96D61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C96D61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8166703,00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C96D61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C96D61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8793047,11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C96D61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C96D61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642390,20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 w:rsidRPr="00C96D61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74F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8166703,00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B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793047,11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626344,11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69B5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281528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69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3441735,10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869B5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-626454,10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5E1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81528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869B5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3441735,10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869B5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-626454,10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351422,00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5351312,01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109,99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A34C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3255161,00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A34C6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3255161,00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1758094,00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1757984,01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109,99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A34C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223167,00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A34C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223167,00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596B4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21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21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>олеше</w:t>
      </w:r>
      <w:r>
        <w:rPr>
          <w:rFonts w:ascii="Times New Roman" w:hAnsi="Times New Roman"/>
          <w:b/>
          <w:spacing w:val="2"/>
          <w:sz w:val="36"/>
          <w:szCs w:val="36"/>
        </w:rPr>
        <w:t>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21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19050" t="0" r="2381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Суджанского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137821">
        <w:rPr>
          <w:rFonts w:ascii="Times New Roman" w:hAnsi="Times New Roman"/>
          <w:b/>
          <w:spacing w:val="2"/>
          <w:sz w:val="32"/>
          <w:szCs w:val="32"/>
        </w:rPr>
        <w:t>1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57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«Жилищно-коммунальное хозяйство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37%.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нский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F1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052B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898632,80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EA3F0C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8150656,91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EA3F0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747975,89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AE6CA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3730787,00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3097452,53</w:t>
            </w:r>
          </w:p>
        </w:tc>
        <w:tc>
          <w:tcPr>
            <w:tcW w:w="946" w:type="pct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633334,47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223167,00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223167,00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1414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115000,00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1992368,00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1972444,93</w:t>
            </w:r>
          </w:p>
        </w:tc>
        <w:tc>
          <w:tcPr>
            <w:tcW w:w="946" w:type="pct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19923,07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2829310,80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2734592,45</w:t>
            </w:r>
          </w:p>
        </w:tc>
        <w:tc>
          <w:tcPr>
            <w:tcW w:w="946" w:type="pct"/>
            <w:vAlign w:val="center"/>
          </w:tcPr>
          <w:p w:rsidR="009A5E43" w:rsidRPr="000C1F6D" w:rsidRDefault="00EA3F0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94718,35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C96D61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 «За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</w:t>
                  </w:r>
                  <w:bookmarkStart w:id="0" w:name="_GoBack"/>
                  <w:bookmarkEnd w:id="0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21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7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F52B3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31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9444678,80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F52B37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23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830037,38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F52B37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3390">
              <w:rPr>
                <w:rFonts w:ascii="Times New Roman" w:hAnsi="Times New Roman"/>
                <w:b/>
                <w:sz w:val="24"/>
                <w:szCs w:val="24"/>
              </w:rPr>
              <w:t>14641,42</w:t>
            </w:r>
          </w:p>
        </w:tc>
      </w:tr>
      <w:tr w:rsidR="00EC34BE" w:rsidRPr="00E24945" w:rsidTr="00ED41ED">
        <w:trPr>
          <w:trHeight w:val="11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территорий от чрезвычайных с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туаций, обеспечение пожарной безопасности и безопасности людей на водных объе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6228D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96228D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6228D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ED41ED">
        <w:trPr>
          <w:trHeight w:val="113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 «Заолешенский сел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совет»</w:t>
            </w:r>
            <w:r w:rsidR="00962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Суджанского райоа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F31E4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2339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613527,78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23390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8872,22</w:t>
            </w:r>
          </w:p>
        </w:tc>
      </w:tr>
      <w:tr w:rsidR="00EC34BE" w:rsidRPr="00E24945" w:rsidTr="00ED41ED">
        <w:trPr>
          <w:trHeight w:val="112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современной городской среды в мун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ципальном образовании «Заолешенский сельсовет» Суджанского района Курской области» на 2018-2024г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321C9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1484968,00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A16832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473917,15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321C9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11050,85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E24945" w:rsidRDefault="00EC34B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культуры муниципального образования «З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олешенский сельсовет» Суджанского района Курской области на 2021-2023 годы»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A1683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2829310,80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ED41ED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2734592,45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ED41ED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94718,35</w:t>
            </w:r>
          </w:p>
        </w:tc>
      </w:tr>
      <w:tr w:rsidR="000C149C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9C" w:rsidRDefault="00C96D61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3" type="#_x0000_t32" style="position:absolute;left:0;text-align:left;margin-left:-6.65pt;margin-top:11.15pt;width:769.15pt;height:0;z-index:251724800;mso-position-horizontal-relative:text;mso-position-vertical-relative:text" o:connectortype="straight"/>
              </w:pict>
            </w:r>
          </w:p>
          <w:p w:rsidR="00ED41ED" w:rsidRPr="00E24945" w:rsidRDefault="00ED41ED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</w:t>
            </w:r>
            <w:r w:rsidR="00C966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92" w:rsidRDefault="00CB0292" w:rsidP="000E427B">
      <w:pPr>
        <w:spacing w:after="0" w:line="240" w:lineRule="auto"/>
      </w:pPr>
      <w:r>
        <w:separator/>
      </w:r>
    </w:p>
  </w:endnote>
  <w:endnote w:type="continuationSeparator" w:id="1">
    <w:p w:rsidR="00CB0292" w:rsidRDefault="00CB0292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92" w:rsidRDefault="00CB0292" w:rsidP="000E427B">
      <w:pPr>
        <w:spacing w:after="0" w:line="240" w:lineRule="auto"/>
      </w:pPr>
      <w:r>
        <w:separator/>
      </w:r>
    </w:p>
  </w:footnote>
  <w:footnote w:type="continuationSeparator" w:id="1">
    <w:p w:rsidR="00CB0292" w:rsidRDefault="00CB0292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pt;height:10.7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ebd4,#e7fe9c,#69f,#99f,#9cf"/>
    </o:shapedefaults>
    <o:shapelayout v:ext="edit">
      <o:idmap v:ext="edit" data="1"/>
      <o:rules v:ext="edit">
        <o:r id="V:Rule2" type="connector" idref="#_x0000_s1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- 811318,38 руб.</c:v>
                </c:pt>
                <c:pt idx="1">
                  <c:v>Налог на имущество физических лиц - 578093,94 руб.</c:v>
                </c:pt>
                <c:pt idx="2">
                  <c:v>Земельный налог - 1931237,36 руб.</c:v>
                </c:pt>
                <c:pt idx="3">
                  <c:v>Единый сельскохозяйственный налог - 121085,42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811318.38</c:v>
                </c:pt>
                <c:pt idx="1">
                  <c:v>578093.93999999936</c:v>
                </c:pt>
                <c:pt idx="2">
                  <c:v>1931237.36</c:v>
                </c:pt>
                <c:pt idx="3">
                  <c:v>121085.42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Субсидии - 1757984,01 руб.</c:v>
                </c:pt>
                <c:pt idx="1">
                  <c:v>Субвенции - 223167,00 руб.</c:v>
                </c:pt>
                <c:pt idx="2">
                  <c:v>Дотации - 3255161,00 руб.</c:v>
                </c:pt>
                <c:pt idx="3">
                  <c:v>Иные межбюджетные трансферты - 115000,00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1757984.01</c:v>
                </c:pt>
                <c:pt idx="1">
                  <c:v>223167</c:v>
                </c:pt>
                <c:pt idx="2">
                  <c:v>3255161</c:v>
                </c:pt>
                <c:pt idx="3">
                  <c:v>115000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- 3097452,53 руб.</c:v>
                </c:pt>
                <c:pt idx="1">
                  <c:v>Национальная оборона - 223167,00 руб.</c:v>
                </c:pt>
                <c:pt idx="2">
                  <c:v>Национальная безопасность и правоохранительная деятельность - 3000,00 руб.</c:v>
                </c:pt>
                <c:pt idx="3">
                  <c:v>Национальная экономика - 115000,00 руб.</c:v>
                </c:pt>
                <c:pt idx="4">
                  <c:v>Жилищно-коммунальное хозяйство - 1972444,93 руб. </c:v>
                </c:pt>
                <c:pt idx="5">
                  <c:v>Физическая культура и спорт - 5000,00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3097452.53</c:v>
                </c:pt>
                <c:pt idx="1">
                  <c:v>223167</c:v>
                </c:pt>
                <c:pt idx="2">
                  <c:v>3000</c:v>
                </c:pt>
                <c:pt idx="3">
                  <c:v>115000</c:v>
                </c:pt>
                <c:pt idx="4">
                  <c:v>1972444.93</c:v>
                </c:pt>
                <c:pt idx="5">
                  <c:v>5000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3015-A6D0-4C40-AB77-15B1FDC4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4067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DIALOG</cp:lastModifiedBy>
  <cp:revision>16</cp:revision>
  <cp:lastPrinted>2019-03-28T11:25:00Z</cp:lastPrinted>
  <dcterms:created xsi:type="dcterms:W3CDTF">2022-02-09T12:53:00Z</dcterms:created>
  <dcterms:modified xsi:type="dcterms:W3CDTF">2022-02-17T09:59:00Z</dcterms:modified>
</cp:coreProperties>
</file>