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5C" w:rsidRPr="00FA115C" w:rsidRDefault="00FA115C" w:rsidP="00FA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A115C" w:rsidRPr="00FA115C" w:rsidRDefault="00FA115C" w:rsidP="00FA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 xml:space="preserve">к Методике оценки качества финансового менеджмента </w:t>
      </w:r>
    </w:p>
    <w:p w:rsidR="00FA115C" w:rsidRDefault="00FA115C" w:rsidP="00FA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 </w:t>
      </w:r>
    </w:p>
    <w:p w:rsidR="00FA115C" w:rsidRDefault="00FA115C" w:rsidP="00FA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«Заолешенский сельсовет» </w:t>
      </w:r>
    </w:p>
    <w:p w:rsidR="00FA115C" w:rsidRPr="00FA115C" w:rsidRDefault="00FA115C" w:rsidP="00FA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Суджанского района  Курской области</w:t>
      </w:r>
    </w:p>
    <w:p w:rsid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115C" w:rsidRP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Оценка качества финансового менеджмента</w:t>
      </w:r>
    </w:p>
    <w:p w:rsid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главных распорядителей средств бюджета</w:t>
      </w:r>
    </w:p>
    <w:p w:rsidR="00FA115C" w:rsidRP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Администрации  Заолешенского сельсовета</w:t>
      </w:r>
    </w:p>
    <w:p w:rsidR="00FA115C" w:rsidRP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FA115C" w:rsidRPr="00FA115C" w:rsidRDefault="00FA115C" w:rsidP="00FA1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5C">
        <w:rPr>
          <w:rFonts w:ascii="Times New Roman" w:hAnsi="Times New Roman" w:cs="Times New Roman"/>
          <w:sz w:val="24"/>
          <w:szCs w:val="24"/>
        </w:rPr>
        <w:t xml:space="preserve">Курской области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A11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A115C" w:rsidRPr="00FA115C" w:rsidRDefault="00FA115C" w:rsidP="00FA115C">
      <w:pPr>
        <w:spacing w:after="0"/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612"/>
        <w:gridCol w:w="2300"/>
        <w:gridCol w:w="2268"/>
        <w:gridCol w:w="2551"/>
      </w:tblGrid>
      <w:tr w:rsidR="00FA115C" w:rsidRPr="00FA115C" w:rsidTr="00CB7D50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FA115C" w:rsidRPr="00FA115C" w:rsidRDefault="00FA115C" w:rsidP="00FA115C"/>
        </w:tc>
        <w:tc>
          <w:tcPr>
            <w:tcW w:w="3612" w:type="dxa"/>
            <w:shd w:val="clear" w:color="auto" w:fill="FFFFFF"/>
            <w:hideMark/>
          </w:tcPr>
          <w:p w:rsidR="00FA115C" w:rsidRPr="00FA115C" w:rsidRDefault="00FA115C" w:rsidP="00FA115C"/>
        </w:tc>
        <w:tc>
          <w:tcPr>
            <w:tcW w:w="2300" w:type="dxa"/>
            <w:shd w:val="clear" w:color="auto" w:fill="FFFFFF"/>
            <w:hideMark/>
          </w:tcPr>
          <w:p w:rsidR="00FA115C" w:rsidRPr="00FA115C" w:rsidRDefault="00FA115C" w:rsidP="00FA115C"/>
        </w:tc>
        <w:tc>
          <w:tcPr>
            <w:tcW w:w="2268" w:type="dxa"/>
            <w:shd w:val="clear" w:color="auto" w:fill="FFFFFF"/>
            <w:hideMark/>
          </w:tcPr>
          <w:p w:rsidR="00FA115C" w:rsidRPr="00FA115C" w:rsidRDefault="00FA115C" w:rsidP="00FA115C"/>
        </w:tc>
        <w:tc>
          <w:tcPr>
            <w:tcW w:w="2551" w:type="dxa"/>
            <w:shd w:val="clear" w:color="auto" w:fill="FFFFFF"/>
            <w:hideMark/>
          </w:tcPr>
          <w:p w:rsidR="00FA115C" w:rsidRPr="00FA115C" w:rsidRDefault="00FA115C" w:rsidP="00FA115C"/>
        </w:tc>
      </w:tr>
      <w:tr w:rsidR="00FA115C" w:rsidRPr="00FA115C" w:rsidTr="00CB7D50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N ГРБС</w:t>
            </w:r>
          </w:p>
          <w:p w:rsidR="00FA115C" w:rsidRPr="00FA115C" w:rsidRDefault="00FA115C" w:rsidP="00FA115C">
            <w:r w:rsidRPr="00FA115C"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 xml:space="preserve">Интегральная оценка качества финансового менеджмента </w:t>
            </w:r>
          </w:p>
          <w:p w:rsidR="00FA115C" w:rsidRPr="00FA115C" w:rsidRDefault="00FA115C" w:rsidP="00FA115C">
            <w:r w:rsidRPr="00FA115C"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Максимальная оценка качества финансового менеджмента</w:t>
            </w:r>
          </w:p>
          <w:p w:rsidR="00FA115C" w:rsidRPr="00FA115C" w:rsidRDefault="00FA115C" w:rsidP="00FA115C">
            <w:r w:rsidRPr="00FA115C"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Уровень качества финансового менеджмента</w:t>
            </w:r>
          </w:p>
          <w:p w:rsidR="00FA115C" w:rsidRPr="00FA115C" w:rsidRDefault="00FA115C" w:rsidP="00FA115C">
            <w:r w:rsidRPr="00FA115C">
              <w:t>(Q = КФМ / МАХ)</w:t>
            </w:r>
          </w:p>
        </w:tc>
      </w:tr>
      <w:tr w:rsidR="00FA115C" w:rsidRPr="00FA115C" w:rsidTr="00CB7D50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6</w:t>
            </w:r>
          </w:p>
        </w:tc>
      </w:tr>
      <w:tr w:rsidR="00FA115C" w:rsidRPr="00FA115C" w:rsidTr="00CB7D50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FA115C" w:rsidP="00FA115C">
            <w:r w:rsidRPr="00FA115C"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AF16DA" w:rsidP="00FA115C">
            <w:r>
              <w:t>Администрация Заолешенского сельсовета Суджанского района Курской области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AF16DA" w:rsidP="00FA115C">
            <w:r>
              <w:t>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AF16DA" w:rsidP="00FA115C">
            <w:r>
              <w:t>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15C" w:rsidRPr="00FA115C" w:rsidRDefault="00AF16DA" w:rsidP="00FA115C">
            <w:r>
              <w:t>1</w:t>
            </w:r>
          </w:p>
        </w:tc>
      </w:tr>
    </w:tbl>
    <w:p w:rsidR="00FA115C" w:rsidRPr="00FA115C" w:rsidRDefault="00FA115C" w:rsidP="00FA115C">
      <w:r w:rsidRPr="00FA115C">
        <w:t xml:space="preserve"> </w:t>
      </w:r>
    </w:p>
    <w:p w:rsidR="003736AE" w:rsidRDefault="00AF16DA">
      <w:r>
        <w:t xml:space="preserve">Глава Заолешенского сельсовета                                                    </w:t>
      </w:r>
      <w:proofErr w:type="spellStart"/>
      <w:r>
        <w:t>Логунов</w:t>
      </w:r>
      <w:proofErr w:type="spellEnd"/>
      <w:r>
        <w:t xml:space="preserve"> И.М.</w:t>
      </w:r>
    </w:p>
    <w:sectPr w:rsidR="003736AE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115C"/>
    <w:rsid w:val="003736AE"/>
    <w:rsid w:val="00AF16DA"/>
    <w:rsid w:val="00F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2021-11-18T07:55:00Z</cp:lastPrinted>
  <dcterms:created xsi:type="dcterms:W3CDTF">2021-11-18T07:43:00Z</dcterms:created>
  <dcterms:modified xsi:type="dcterms:W3CDTF">2021-11-18T07:56:00Z</dcterms:modified>
</cp:coreProperties>
</file>