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6C4" w:rsidRPr="00DB06C4" w:rsidRDefault="00DB06C4" w:rsidP="00DB06C4">
      <w:pPr>
        <w:spacing w:after="0" w:line="240" w:lineRule="auto"/>
        <w:jc w:val="center"/>
        <w:outlineLvl w:val="0"/>
        <w:rPr>
          <w:rFonts w:ascii="Arial" w:hAnsi="Arial" w:cs="Arial"/>
          <w:b/>
          <w:bCs/>
          <w:caps/>
          <w:sz w:val="24"/>
          <w:szCs w:val="24"/>
        </w:rPr>
      </w:pPr>
      <w:r w:rsidRPr="00DB06C4">
        <w:rPr>
          <w:rFonts w:ascii="Arial" w:hAnsi="Arial" w:cs="Arial"/>
          <w:b/>
          <w:bCs/>
          <w:caps/>
          <w:sz w:val="24"/>
          <w:szCs w:val="24"/>
        </w:rPr>
        <w:t>Собрание депутатов</w:t>
      </w:r>
    </w:p>
    <w:p w:rsidR="00DB06C4" w:rsidRPr="00DB06C4" w:rsidRDefault="00DB06C4" w:rsidP="00DB06C4">
      <w:pPr>
        <w:spacing w:after="0" w:line="240" w:lineRule="auto"/>
        <w:jc w:val="center"/>
        <w:outlineLvl w:val="0"/>
        <w:rPr>
          <w:rFonts w:ascii="Arial" w:hAnsi="Arial" w:cs="Arial"/>
          <w:b/>
          <w:bCs/>
          <w:caps/>
          <w:sz w:val="24"/>
          <w:szCs w:val="24"/>
        </w:rPr>
      </w:pPr>
      <w:r w:rsidRPr="00DB06C4">
        <w:rPr>
          <w:rFonts w:ascii="Arial" w:hAnsi="Arial" w:cs="Arial"/>
          <w:b/>
          <w:bCs/>
          <w:caps/>
          <w:sz w:val="24"/>
          <w:szCs w:val="24"/>
        </w:rPr>
        <w:t>ЗАОЛЕШЕНСКОГО сельсовета</w:t>
      </w:r>
    </w:p>
    <w:p w:rsidR="00DB06C4" w:rsidRPr="00DB06C4" w:rsidRDefault="00DB06C4" w:rsidP="00DB06C4">
      <w:pPr>
        <w:spacing w:after="0" w:line="240" w:lineRule="auto"/>
        <w:jc w:val="center"/>
        <w:outlineLvl w:val="0"/>
        <w:rPr>
          <w:rFonts w:ascii="Arial" w:hAnsi="Arial" w:cs="Arial"/>
          <w:b/>
          <w:bCs/>
          <w:caps/>
          <w:sz w:val="24"/>
          <w:szCs w:val="24"/>
        </w:rPr>
      </w:pPr>
      <w:r w:rsidRPr="00DB06C4">
        <w:rPr>
          <w:rFonts w:ascii="Arial" w:hAnsi="Arial" w:cs="Arial"/>
          <w:b/>
          <w:bCs/>
          <w:caps/>
          <w:sz w:val="24"/>
          <w:szCs w:val="24"/>
        </w:rPr>
        <w:t>Суджанского района</w:t>
      </w:r>
    </w:p>
    <w:p w:rsidR="00DB06C4" w:rsidRPr="00DB06C4" w:rsidRDefault="00DB06C4" w:rsidP="00DB06C4">
      <w:pPr>
        <w:spacing w:after="0" w:line="240" w:lineRule="auto"/>
        <w:jc w:val="center"/>
        <w:outlineLvl w:val="0"/>
        <w:rPr>
          <w:rFonts w:ascii="Arial" w:hAnsi="Arial" w:cs="Arial"/>
          <w:b/>
          <w:caps/>
          <w:sz w:val="24"/>
          <w:szCs w:val="24"/>
        </w:rPr>
      </w:pPr>
      <w:r w:rsidRPr="00DB06C4">
        <w:rPr>
          <w:rFonts w:ascii="Arial" w:hAnsi="Arial" w:cs="Arial"/>
          <w:b/>
          <w:caps/>
          <w:sz w:val="24"/>
          <w:szCs w:val="24"/>
        </w:rPr>
        <w:t>Курской области</w:t>
      </w:r>
    </w:p>
    <w:p w:rsidR="00DB06C4" w:rsidRPr="00DB06C4" w:rsidRDefault="00DB06C4" w:rsidP="00DB06C4">
      <w:pPr>
        <w:spacing w:after="0" w:line="240" w:lineRule="auto"/>
        <w:jc w:val="center"/>
        <w:rPr>
          <w:rFonts w:ascii="Arial" w:hAnsi="Arial" w:cs="Arial"/>
          <w:b/>
          <w:caps/>
          <w:sz w:val="24"/>
          <w:szCs w:val="24"/>
        </w:rPr>
      </w:pPr>
    </w:p>
    <w:p w:rsidR="00DB06C4" w:rsidRPr="00DB06C4" w:rsidRDefault="00DB06C4" w:rsidP="00DB06C4">
      <w:pPr>
        <w:spacing w:after="0" w:line="240" w:lineRule="auto"/>
        <w:jc w:val="center"/>
        <w:outlineLvl w:val="0"/>
        <w:rPr>
          <w:rFonts w:ascii="Arial" w:hAnsi="Arial" w:cs="Arial"/>
          <w:b/>
          <w:bCs/>
          <w:caps/>
          <w:sz w:val="24"/>
          <w:szCs w:val="24"/>
        </w:rPr>
      </w:pPr>
      <w:r w:rsidRPr="00DB06C4">
        <w:rPr>
          <w:rFonts w:ascii="Arial" w:hAnsi="Arial" w:cs="Arial"/>
          <w:b/>
          <w:caps/>
          <w:sz w:val="24"/>
          <w:szCs w:val="24"/>
        </w:rPr>
        <w:t>РЕШЕНИе</w:t>
      </w:r>
    </w:p>
    <w:p w:rsidR="00DB06C4" w:rsidRPr="00DB06C4" w:rsidRDefault="00DB06C4" w:rsidP="00DB06C4">
      <w:pPr>
        <w:spacing w:after="0" w:line="240" w:lineRule="auto"/>
        <w:jc w:val="center"/>
        <w:rPr>
          <w:rFonts w:ascii="Arial" w:hAnsi="Arial" w:cs="Arial"/>
          <w:b/>
          <w:sz w:val="24"/>
          <w:szCs w:val="24"/>
        </w:rPr>
      </w:pPr>
    </w:p>
    <w:p w:rsidR="00DB06C4" w:rsidRPr="00DB06C4" w:rsidRDefault="00DB06C4" w:rsidP="00DB06C4">
      <w:pPr>
        <w:spacing w:after="0" w:line="240" w:lineRule="auto"/>
        <w:jc w:val="center"/>
        <w:rPr>
          <w:rFonts w:ascii="Arial" w:hAnsi="Arial" w:cs="Arial"/>
          <w:b/>
          <w:sz w:val="24"/>
          <w:szCs w:val="24"/>
        </w:rPr>
      </w:pPr>
      <w:r w:rsidRPr="00DB06C4">
        <w:rPr>
          <w:rFonts w:ascii="Arial" w:hAnsi="Arial" w:cs="Arial"/>
          <w:b/>
          <w:sz w:val="24"/>
          <w:szCs w:val="24"/>
        </w:rPr>
        <w:t xml:space="preserve">от </w:t>
      </w:r>
      <w:r w:rsidR="00840FAE">
        <w:rPr>
          <w:rFonts w:ascii="Arial" w:hAnsi="Arial" w:cs="Arial"/>
          <w:b/>
          <w:sz w:val="24"/>
          <w:szCs w:val="24"/>
        </w:rPr>
        <w:t>15.11.</w:t>
      </w:r>
      <w:r w:rsidRPr="00DB06C4">
        <w:rPr>
          <w:rFonts w:ascii="Arial" w:hAnsi="Arial" w:cs="Arial"/>
          <w:b/>
          <w:sz w:val="24"/>
          <w:szCs w:val="24"/>
        </w:rPr>
        <w:t xml:space="preserve"> 2022 г. № </w:t>
      </w:r>
      <w:r w:rsidR="00840FAE">
        <w:rPr>
          <w:rFonts w:ascii="Arial" w:hAnsi="Arial" w:cs="Arial"/>
          <w:b/>
          <w:sz w:val="24"/>
          <w:szCs w:val="24"/>
        </w:rPr>
        <w:t>28</w:t>
      </w:r>
    </w:p>
    <w:p w:rsidR="00DB06C4" w:rsidRPr="00DB06C4" w:rsidRDefault="00DB06C4" w:rsidP="00DB06C4">
      <w:pPr>
        <w:spacing w:after="0" w:line="240" w:lineRule="auto"/>
        <w:jc w:val="center"/>
        <w:rPr>
          <w:rFonts w:ascii="Arial" w:hAnsi="Arial" w:cs="Arial"/>
          <w:sz w:val="24"/>
          <w:szCs w:val="24"/>
        </w:rPr>
      </w:pPr>
    </w:p>
    <w:p w:rsidR="00DB06C4" w:rsidRPr="00DB06C4" w:rsidRDefault="00DB06C4" w:rsidP="00DB06C4">
      <w:pPr>
        <w:spacing w:after="0" w:line="240" w:lineRule="auto"/>
        <w:jc w:val="center"/>
        <w:rPr>
          <w:rFonts w:ascii="Arial" w:hAnsi="Arial" w:cs="Arial"/>
          <w:b/>
          <w:spacing w:val="51"/>
          <w:sz w:val="24"/>
          <w:szCs w:val="24"/>
        </w:rPr>
      </w:pPr>
      <w:r w:rsidRPr="00DB06C4">
        <w:rPr>
          <w:rFonts w:ascii="Arial" w:hAnsi="Arial" w:cs="Arial"/>
          <w:b/>
          <w:sz w:val="24"/>
          <w:szCs w:val="24"/>
        </w:rPr>
        <w:t xml:space="preserve">«Об утверждении Положения </w:t>
      </w:r>
      <w:bookmarkStart w:id="0" w:name="_Hlk119419022"/>
      <w:r w:rsidRPr="00DB06C4">
        <w:rPr>
          <w:rFonts w:ascii="Arial" w:hAnsi="Arial" w:cs="Arial"/>
          <w:b/>
          <w:sz w:val="24"/>
          <w:szCs w:val="24"/>
        </w:rPr>
        <w:t xml:space="preserve">о </w:t>
      </w:r>
      <w:bookmarkStart w:id="1" w:name="_Hlk119418619"/>
      <w:r w:rsidRPr="00DB06C4">
        <w:rPr>
          <w:rFonts w:ascii="Arial" w:hAnsi="Arial" w:cs="Arial"/>
          <w:b/>
          <w:sz w:val="24"/>
          <w:szCs w:val="24"/>
        </w:rPr>
        <w:t>порядке  сноса зеленых насаждений,</w:t>
      </w:r>
      <w:r>
        <w:rPr>
          <w:rFonts w:ascii="Arial" w:hAnsi="Arial" w:cs="Arial"/>
          <w:b/>
          <w:sz w:val="24"/>
          <w:szCs w:val="24"/>
        </w:rPr>
        <w:t xml:space="preserve"> </w:t>
      </w:r>
      <w:r w:rsidRPr="00DB06C4">
        <w:rPr>
          <w:rFonts w:ascii="Arial" w:hAnsi="Arial" w:cs="Arial"/>
          <w:b/>
          <w:sz w:val="24"/>
          <w:szCs w:val="24"/>
        </w:rPr>
        <w:t>возмещения ущерба, нанесенного сносом зеленых насаждений на территории муниципального образования «Заолешенский сельсовет»</w:t>
      </w:r>
      <w:r w:rsidR="00FF4735">
        <w:rPr>
          <w:rFonts w:ascii="Arial" w:hAnsi="Arial" w:cs="Arial"/>
          <w:b/>
          <w:sz w:val="24"/>
          <w:szCs w:val="24"/>
        </w:rPr>
        <w:t xml:space="preserve"> </w:t>
      </w:r>
      <w:r w:rsidRPr="00DB06C4">
        <w:rPr>
          <w:rFonts w:ascii="Arial" w:hAnsi="Arial" w:cs="Arial"/>
          <w:b/>
          <w:sz w:val="24"/>
          <w:szCs w:val="24"/>
        </w:rPr>
        <w:t>Суджанского района Курской области</w:t>
      </w:r>
    </w:p>
    <w:bookmarkEnd w:id="0"/>
    <w:bookmarkEnd w:id="1"/>
    <w:p w:rsidR="00DB06C4" w:rsidRPr="00DB06C4" w:rsidRDefault="00DB06C4" w:rsidP="00DB06C4">
      <w:pPr>
        <w:spacing w:after="0" w:line="240" w:lineRule="auto"/>
        <w:jc w:val="center"/>
        <w:rPr>
          <w:rFonts w:ascii="Arial" w:hAnsi="Arial" w:cs="Arial"/>
          <w:sz w:val="24"/>
          <w:szCs w:val="24"/>
        </w:rPr>
      </w:pPr>
    </w:p>
    <w:p w:rsidR="00DB06C4" w:rsidRPr="00DB06C4" w:rsidRDefault="00DB06C4" w:rsidP="00DB06C4">
      <w:pPr>
        <w:spacing w:after="0" w:line="240" w:lineRule="auto"/>
        <w:ind w:firstLine="1134"/>
        <w:jc w:val="both"/>
        <w:rPr>
          <w:rFonts w:ascii="Arial" w:hAnsi="Arial" w:cs="Arial"/>
          <w:sz w:val="24"/>
          <w:szCs w:val="24"/>
        </w:rPr>
      </w:pPr>
      <w:r w:rsidRPr="00DB06C4">
        <w:rPr>
          <w:rFonts w:ascii="Arial" w:hAnsi="Arial" w:cs="Arial"/>
          <w:sz w:val="24"/>
          <w:szCs w:val="24"/>
        </w:rPr>
        <w:t xml:space="preserve"> В соответствии с Федеральным законом от 06.10.2003 №131-ФЗ «Об общих принципах организации местного самоуправления в Российской Федерации», в целях организации работ по сносу, обрезке, пересадке зеленых насаждений на территории муниципального образования «Заолешенский сельсовет» Суджан</w:t>
      </w:r>
      <w:r w:rsidR="00FF4735">
        <w:rPr>
          <w:rFonts w:ascii="Arial" w:hAnsi="Arial" w:cs="Arial"/>
          <w:sz w:val="24"/>
          <w:szCs w:val="24"/>
        </w:rPr>
        <w:t>ск</w:t>
      </w:r>
      <w:r w:rsidRPr="00DB06C4">
        <w:rPr>
          <w:rFonts w:ascii="Arial" w:hAnsi="Arial" w:cs="Arial"/>
          <w:sz w:val="24"/>
          <w:szCs w:val="24"/>
        </w:rPr>
        <w:t>ого района Курской области, Собрание  депутатов Заолешенского сельсовета Суджанского района решило:</w:t>
      </w:r>
    </w:p>
    <w:p w:rsidR="00DB06C4" w:rsidRPr="00DB06C4" w:rsidRDefault="00DB06C4" w:rsidP="00DB06C4">
      <w:pPr>
        <w:spacing w:after="0" w:line="240" w:lineRule="auto"/>
        <w:ind w:firstLine="1134"/>
        <w:jc w:val="both"/>
        <w:rPr>
          <w:rFonts w:ascii="Arial" w:hAnsi="Arial" w:cs="Arial"/>
          <w:spacing w:val="51"/>
          <w:sz w:val="24"/>
          <w:szCs w:val="24"/>
        </w:rPr>
      </w:pPr>
      <w:r w:rsidRPr="00DB06C4">
        <w:rPr>
          <w:rFonts w:ascii="Arial" w:hAnsi="Arial" w:cs="Arial"/>
          <w:sz w:val="24"/>
          <w:szCs w:val="24"/>
        </w:rPr>
        <w:t>1. Утвердить  Положение о порядке  сноса зеленых насаждений, возмещения ущерба, нанесенного сносом зеленых насаждений на территории муниципального образования «Заолешенский сельсовет»Суджанского района Курской области.</w:t>
      </w:r>
    </w:p>
    <w:p w:rsidR="00DB06C4" w:rsidRPr="00DB06C4" w:rsidRDefault="00DB06C4" w:rsidP="00DB06C4">
      <w:pPr>
        <w:spacing w:after="0" w:line="240" w:lineRule="auto"/>
        <w:ind w:firstLine="1134"/>
        <w:jc w:val="both"/>
        <w:rPr>
          <w:rFonts w:ascii="Arial" w:hAnsi="Arial" w:cs="Arial"/>
          <w:sz w:val="24"/>
          <w:szCs w:val="24"/>
        </w:rPr>
      </w:pPr>
      <w:r w:rsidRPr="00DB06C4">
        <w:rPr>
          <w:rFonts w:ascii="Arial" w:hAnsi="Arial" w:cs="Arial"/>
          <w:sz w:val="24"/>
          <w:szCs w:val="24"/>
        </w:rPr>
        <w:t xml:space="preserve"> 2. Решение Собрания депутатов Заолешенского сельсовета № </w:t>
      </w:r>
      <w:r w:rsidR="00840FAE">
        <w:rPr>
          <w:rFonts w:ascii="Arial" w:hAnsi="Arial" w:cs="Arial"/>
          <w:sz w:val="24"/>
          <w:szCs w:val="24"/>
        </w:rPr>
        <w:t>24</w:t>
      </w:r>
      <w:r w:rsidRPr="00DB06C4">
        <w:rPr>
          <w:rFonts w:ascii="Arial" w:hAnsi="Arial" w:cs="Arial"/>
          <w:sz w:val="24"/>
          <w:szCs w:val="24"/>
        </w:rPr>
        <w:t xml:space="preserve"> от </w:t>
      </w:r>
      <w:r w:rsidR="00840FAE">
        <w:rPr>
          <w:rFonts w:ascii="Arial" w:hAnsi="Arial" w:cs="Arial"/>
          <w:sz w:val="24"/>
          <w:szCs w:val="24"/>
        </w:rPr>
        <w:t>17.12.2015</w:t>
      </w:r>
      <w:r w:rsidRPr="00DB06C4">
        <w:rPr>
          <w:rFonts w:ascii="Arial" w:hAnsi="Arial" w:cs="Arial"/>
          <w:sz w:val="24"/>
          <w:szCs w:val="24"/>
        </w:rPr>
        <w:t xml:space="preserve"> г </w:t>
      </w:r>
      <w:r w:rsidR="00840FAE">
        <w:rPr>
          <w:rFonts w:ascii="Arial" w:hAnsi="Arial" w:cs="Arial"/>
          <w:sz w:val="24"/>
          <w:szCs w:val="24"/>
        </w:rPr>
        <w:t xml:space="preserve">«Об упорядочении работ по сносу и восстановлению зеленых насаждений на территории Заолешенского сельсовета» </w:t>
      </w:r>
      <w:r w:rsidRPr="00DB06C4">
        <w:rPr>
          <w:rFonts w:ascii="Arial" w:hAnsi="Arial" w:cs="Arial"/>
          <w:sz w:val="24"/>
          <w:szCs w:val="24"/>
        </w:rPr>
        <w:t>считать утратившим силу.</w:t>
      </w:r>
    </w:p>
    <w:p w:rsidR="00DB06C4" w:rsidRPr="00DB06C4" w:rsidRDefault="00DB06C4" w:rsidP="00DB06C4">
      <w:pPr>
        <w:pStyle w:val="ab"/>
        <w:ind w:firstLine="1134"/>
        <w:jc w:val="both"/>
        <w:rPr>
          <w:rFonts w:ascii="Arial" w:hAnsi="Arial" w:cs="Arial"/>
        </w:rPr>
      </w:pPr>
      <w:r w:rsidRPr="00DB06C4">
        <w:rPr>
          <w:rFonts w:ascii="Arial" w:hAnsi="Arial" w:cs="Arial"/>
        </w:rPr>
        <w:t>3. Настоящее решение вступает в силу со дня его официального опубликования (обнародования).</w:t>
      </w:r>
    </w:p>
    <w:p w:rsidR="00DB06C4" w:rsidRPr="00DB06C4" w:rsidRDefault="00DB06C4" w:rsidP="00DB06C4">
      <w:pPr>
        <w:pStyle w:val="ab"/>
        <w:ind w:firstLine="1134"/>
        <w:jc w:val="both"/>
        <w:rPr>
          <w:rFonts w:ascii="Arial" w:hAnsi="Arial" w:cs="Arial"/>
        </w:rPr>
      </w:pPr>
    </w:p>
    <w:p w:rsidR="00DB06C4" w:rsidRPr="00DB06C4" w:rsidRDefault="00DB06C4" w:rsidP="00DB06C4">
      <w:pPr>
        <w:pStyle w:val="ab"/>
        <w:ind w:firstLine="1134"/>
        <w:jc w:val="both"/>
        <w:rPr>
          <w:rFonts w:ascii="Arial" w:hAnsi="Arial" w:cs="Arial"/>
        </w:rPr>
      </w:pPr>
    </w:p>
    <w:p w:rsidR="00DB06C4" w:rsidRPr="00DB06C4" w:rsidRDefault="00DB06C4" w:rsidP="00DB06C4">
      <w:pPr>
        <w:spacing w:after="0" w:line="240" w:lineRule="auto"/>
        <w:rPr>
          <w:rFonts w:ascii="Arial" w:hAnsi="Arial" w:cs="Arial"/>
          <w:sz w:val="24"/>
          <w:szCs w:val="24"/>
        </w:rPr>
      </w:pPr>
    </w:p>
    <w:p w:rsidR="00DB06C4" w:rsidRPr="00DB06C4" w:rsidRDefault="00DB06C4" w:rsidP="00DB06C4">
      <w:pPr>
        <w:spacing w:after="0" w:line="240" w:lineRule="auto"/>
        <w:jc w:val="both"/>
        <w:outlineLvl w:val="0"/>
        <w:rPr>
          <w:rFonts w:ascii="Arial" w:hAnsi="Arial" w:cs="Arial"/>
          <w:sz w:val="24"/>
          <w:szCs w:val="24"/>
        </w:rPr>
      </w:pPr>
      <w:r w:rsidRPr="00DB06C4">
        <w:rPr>
          <w:rFonts w:ascii="Arial" w:hAnsi="Arial" w:cs="Arial"/>
          <w:sz w:val="24"/>
          <w:szCs w:val="24"/>
        </w:rPr>
        <w:t>Председатель Собрания депутатов</w:t>
      </w:r>
    </w:p>
    <w:p w:rsidR="00DB06C4" w:rsidRPr="00DB06C4" w:rsidRDefault="00DB06C4" w:rsidP="00DB06C4">
      <w:pPr>
        <w:spacing w:after="0" w:line="240" w:lineRule="auto"/>
        <w:jc w:val="both"/>
        <w:rPr>
          <w:rFonts w:ascii="Arial" w:hAnsi="Arial" w:cs="Arial"/>
          <w:sz w:val="24"/>
          <w:szCs w:val="24"/>
        </w:rPr>
      </w:pPr>
      <w:r w:rsidRPr="00DB06C4">
        <w:rPr>
          <w:rFonts w:ascii="Arial" w:hAnsi="Arial" w:cs="Arial"/>
          <w:sz w:val="24"/>
          <w:szCs w:val="24"/>
        </w:rPr>
        <w:t>Заолешенского сельсовета</w:t>
      </w:r>
    </w:p>
    <w:p w:rsidR="00DB06C4" w:rsidRPr="00DB06C4" w:rsidRDefault="00DB06C4" w:rsidP="00DB06C4">
      <w:pPr>
        <w:spacing w:after="0" w:line="240" w:lineRule="auto"/>
        <w:jc w:val="both"/>
        <w:rPr>
          <w:rFonts w:ascii="Arial" w:hAnsi="Arial" w:cs="Arial"/>
          <w:sz w:val="24"/>
          <w:szCs w:val="24"/>
        </w:rPr>
      </w:pPr>
      <w:r w:rsidRPr="00DB06C4">
        <w:rPr>
          <w:rFonts w:ascii="Arial" w:hAnsi="Arial" w:cs="Arial"/>
          <w:sz w:val="24"/>
          <w:szCs w:val="24"/>
        </w:rPr>
        <w:t xml:space="preserve">Суджанского района                                                                     </w:t>
      </w:r>
      <w:r w:rsidR="00FF4735">
        <w:rPr>
          <w:rFonts w:ascii="Arial" w:hAnsi="Arial" w:cs="Arial"/>
          <w:sz w:val="24"/>
          <w:szCs w:val="24"/>
        </w:rPr>
        <w:t>Л.А.Мальцева</w:t>
      </w:r>
    </w:p>
    <w:p w:rsidR="00DB06C4" w:rsidRPr="00DB06C4" w:rsidRDefault="00DB06C4" w:rsidP="00DB06C4">
      <w:pPr>
        <w:spacing w:after="0" w:line="240" w:lineRule="auto"/>
        <w:jc w:val="both"/>
        <w:rPr>
          <w:rFonts w:ascii="Arial" w:hAnsi="Arial" w:cs="Arial"/>
          <w:sz w:val="24"/>
          <w:szCs w:val="24"/>
        </w:rPr>
      </w:pPr>
    </w:p>
    <w:p w:rsidR="00DB06C4" w:rsidRPr="00DB06C4" w:rsidRDefault="00DB06C4" w:rsidP="00DB06C4">
      <w:pPr>
        <w:spacing w:after="0" w:line="240" w:lineRule="auto"/>
        <w:jc w:val="both"/>
        <w:outlineLvl w:val="0"/>
        <w:rPr>
          <w:rFonts w:ascii="Arial" w:hAnsi="Arial" w:cs="Arial"/>
          <w:sz w:val="24"/>
          <w:szCs w:val="24"/>
        </w:rPr>
      </w:pPr>
      <w:r w:rsidRPr="00DB06C4">
        <w:rPr>
          <w:rFonts w:ascii="Arial" w:hAnsi="Arial" w:cs="Arial"/>
          <w:sz w:val="24"/>
          <w:szCs w:val="24"/>
        </w:rPr>
        <w:t>Глава Заолешенского сельсовета</w:t>
      </w:r>
    </w:p>
    <w:p w:rsidR="00DB06C4" w:rsidRPr="00DB06C4" w:rsidRDefault="00DB06C4" w:rsidP="00DB06C4">
      <w:pPr>
        <w:spacing w:after="0" w:line="240" w:lineRule="auto"/>
        <w:jc w:val="both"/>
        <w:rPr>
          <w:rFonts w:ascii="Arial" w:hAnsi="Arial" w:cs="Arial"/>
          <w:sz w:val="24"/>
          <w:szCs w:val="24"/>
        </w:rPr>
      </w:pPr>
      <w:r w:rsidRPr="00DB06C4">
        <w:rPr>
          <w:rFonts w:ascii="Arial" w:hAnsi="Arial" w:cs="Arial"/>
          <w:sz w:val="24"/>
          <w:szCs w:val="24"/>
        </w:rPr>
        <w:t>Суджанского района</w:t>
      </w:r>
      <w:r w:rsidRPr="00DB06C4">
        <w:rPr>
          <w:rFonts w:ascii="Arial" w:hAnsi="Arial" w:cs="Arial"/>
          <w:sz w:val="24"/>
          <w:szCs w:val="24"/>
        </w:rPr>
        <w:tab/>
      </w:r>
      <w:r w:rsidR="00FF4735">
        <w:rPr>
          <w:rFonts w:ascii="Arial" w:hAnsi="Arial" w:cs="Arial"/>
          <w:sz w:val="24"/>
          <w:szCs w:val="24"/>
        </w:rPr>
        <w:t xml:space="preserve">                                                            И.М.Логунов</w:t>
      </w:r>
    </w:p>
    <w:p w:rsidR="00DB06C4" w:rsidRPr="00DB06C4" w:rsidRDefault="00DB06C4" w:rsidP="00DB06C4">
      <w:pPr>
        <w:pStyle w:val="a3"/>
        <w:ind w:firstLine="709"/>
        <w:jc w:val="right"/>
        <w:rPr>
          <w:rFonts w:ascii="Arial" w:hAnsi="Arial" w:cs="Arial"/>
          <w:sz w:val="24"/>
          <w:szCs w:val="24"/>
        </w:rPr>
      </w:pPr>
    </w:p>
    <w:p w:rsidR="00DB06C4" w:rsidRPr="00DB06C4" w:rsidRDefault="00DB06C4" w:rsidP="00DB06C4">
      <w:pPr>
        <w:pStyle w:val="a3"/>
        <w:ind w:firstLine="709"/>
        <w:jc w:val="right"/>
        <w:rPr>
          <w:rFonts w:ascii="Arial" w:hAnsi="Arial" w:cs="Arial"/>
          <w:sz w:val="24"/>
          <w:szCs w:val="24"/>
        </w:rPr>
      </w:pPr>
    </w:p>
    <w:p w:rsidR="00DB06C4" w:rsidRPr="00DB06C4" w:rsidRDefault="00DB06C4" w:rsidP="00DB06C4">
      <w:pPr>
        <w:pStyle w:val="a3"/>
        <w:ind w:firstLine="709"/>
        <w:jc w:val="right"/>
        <w:rPr>
          <w:rFonts w:ascii="Arial" w:hAnsi="Arial" w:cs="Arial"/>
          <w:sz w:val="24"/>
          <w:szCs w:val="24"/>
        </w:rPr>
      </w:pPr>
    </w:p>
    <w:p w:rsidR="00DB06C4" w:rsidRPr="00DB06C4" w:rsidRDefault="00DB06C4" w:rsidP="00DB06C4">
      <w:pPr>
        <w:pStyle w:val="a3"/>
        <w:ind w:firstLine="709"/>
        <w:jc w:val="right"/>
        <w:rPr>
          <w:rFonts w:ascii="Arial" w:hAnsi="Arial" w:cs="Arial"/>
          <w:sz w:val="24"/>
          <w:szCs w:val="24"/>
        </w:rPr>
      </w:pPr>
    </w:p>
    <w:p w:rsidR="00DB06C4" w:rsidRPr="00DB06C4" w:rsidRDefault="00DB06C4" w:rsidP="00DB06C4">
      <w:pPr>
        <w:pStyle w:val="a3"/>
        <w:ind w:firstLine="709"/>
        <w:jc w:val="right"/>
        <w:rPr>
          <w:rFonts w:ascii="Arial" w:hAnsi="Arial" w:cs="Arial"/>
          <w:sz w:val="24"/>
          <w:szCs w:val="24"/>
        </w:rPr>
      </w:pPr>
    </w:p>
    <w:p w:rsidR="00DB06C4" w:rsidRDefault="00DB06C4" w:rsidP="00DB06C4">
      <w:pPr>
        <w:pStyle w:val="a3"/>
        <w:ind w:firstLine="709"/>
        <w:jc w:val="right"/>
        <w:rPr>
          <w:rFonts w:ascii="Arial" w:hAnsi="Arial" w:cs="Arial"/>
          <w:sz w:val="24"/>
          <w:szCs w:val="24"/>
        </w:rPr>
      </w:pPr>
    </w:p>
    <w:p w:rsidR="00FF4735" w:rsidRDefault="00FF4735" w:rsidP="00DB06C4">
      <w:pPr>
        <w:pStyle w:val="a3"/>
        <w:ind w:firstLine="709"/>
        <w:jc w:val="right"/>
        <w:rPr>
          <w:rFonts w:ascii="Arial" w:hAnsi="Arial" w:cs="Arial"/>
          <w:sz w:val="24"/>
          <w:szCs w:val="24"/>
        </w:rPr>
      </w:pPr>
    </w:p>
    <w:p w:rsidR="00FF4735" w:rsidRDefault="00FF4735" w:rsidP="00DB06C4">
      <w:pPr>
        <w:pStyle w:val="a3"/>
        <w:ind w:firstLine="709"/>
        <w:jc w:val="right"/>
        <w:rPr>
          <w:rFonts w:ascii="Arial" w:hAnsi="Arial" w:cs="Arial"/>
          <w:sz w:val="24"/>
          <w:szCs w:val="24"/>
        </w:rPr>
      </w:pPr>
    </w:p>
    <w:p w:rsidR="00FF4735" w:rsidRDefault="00FF4735" w:rsidP="00DB06C4">
      <w:pPr>
        <w:pStyle w:val="a3"/>
        <w:ind w:firstLine="709"/>
        <w:jc w:val="right"/>
        <w:rPr>
          <w:rFonts w:ascii="Arial" w:hAnsi="Arial" w:cs="Arial"/>
          <w:sz w:val="24"/>
          <w:szCs w:val="24"/>
        </w:rPr>
      </w:pPr>
    </w:p>
    <w:p w:rsidR="00FF4735" w:rsidRDefault="00FF4735" w:rsidP="00DB06C4">
      <w:pPr>
        <w:pStyle w:val="a3"/>
        <w:ind w:firstLine="709"/>
        <w:jc w:val="right"/>
        <w:rPr>
          <w:rFonts w:ascii="Arial" w:hAnsi="Arial" w:cs="Arial"/>
          <w:sz w:val="24"/>
          <w:szCs w:val="24"/>
        </w:rPr>
      </w:pPr>
    </w:p>
    <w:p w:rsidR="00FF4735" w:rsidRDefault="00FF4735" w:rsidP="00DB06C4">
      <w:pPr>
        <w:pStyle w:val="a3"/>
        <w:ind w:firstLine="709"/>
        <w:jc w:val="right"/>
        <w:rPr>
          <w:rFonts w:ascii="Arial" w:hAnsi="Arial" w:cs="Arial"/>
          <w:sz w:val="24"/>
          <w:szCs w:val="24"/>
        </w:rPr>
      </w:pPr>
    </w:p>
    <w:p w:rsidR="00840FAE" w:rsidRDefault="00840FAE" w:rsidP="00DB06C4">
      <w:pPr>
        <w:pStyle w:val="a3"/>
        <w:ind w:firstLine="709"/>
        <w:jc w:val="right"/>
        <w:rPr>
          <w:rFonts w:ascii="Arial" w:hAnsi="Arial" w:cs="Arial"/>
          <w:sz w:val="24"/>
          <w:szCs w:val="24"/>
        </w:rPr>
      </w:pPr>
    </w:p>
    <w:p w:rsidR="00FF4735" w:rsidRDefault="00FF4735" w:rsidP="00DB06C4">
      <w:pPr>
        <w:pStyle w:val="a3"/>
        <w:ind w:firstLine="709"/>
        <w:jc w:val="right"/>
        <w:rPr>
          <w:rFonts w:ascii="Arial" w:hAnsi="Arial" w:cs="Arial"/>
          <w:sz w:val="24"/>
          <w:szCs w:val="24"/>
        </w:rPr>
      </w:pPr>
    </w:p>
    <w:p w:rsidR="00FF4735" w:rsidRDefault="00FF4735" w:rsidP="00DB06C4">
      <w:pPr>
        <w:pStyle w:val="a3"/>
        <w:ind w:firstLine="709"/>
        <w:jc w:val="right"/>
        <w:rPr>
          <w:rFonts w:ascii="Arial" w:hAnsi="Arial" w:cs="Arial"/>
          <w:sz w:val="24"/>
          <w:szCs w:val="24"/>
        </w:rPr>
      </w:pPr>
    </w:p>
    <w:p w:rsidR="00DB06C4" w:rsidRPr="00DB06C4" w:rsidRDefault="00DB06C4" w:rsidP="00DB06C4">
      <w:pPr>
        <w:pStyle w:val="a3"/>
        <w:ind w:firstLine="709"/>
        <w:jc w:val="right"/>
        <w:rPr>
          <w:rFonts w:ascii="Arial" w:hAnsi="Arial" w:cs="Arial"/>
          <w:sz w:val="24"/>
          <w:szCs w:val="24"/>
        </w:rPr>
      </w:pPr>
      <w:r w:rsidRPr="00DB06C4">
        <w:rPr>
          <w:rFonts w:ascii="Arial" w:hAnsi="Arial" w:cs="Arial"/>
          <w:sz w:val="24"/>
          <w:szCs w:val="24"/>
        </w:rPr>
        <w:lastRenderedPageBreak/>
        <w:t>УТВЕРЖДЕНО</w:t>
      </w:r>
    </w:p>
    <w:p w:rsidR="00DB06C4" w:rsidRPr="00DB06C4" w:rsidRDefault="00DB06C4" w:rsidP="00DB06C4">
      <w:pPr>
        <w:spacing w:after="0" w:line="240" w:lineRule="auto"/>
        <w:ind w:firstLine="709"/>
        <w:jc w:val="right"/>
        <w:rPr>
          <w:rFonts w:ascii="Arial" w:hAnsi="Arial" w:cs="Arial"/>
          <w:snapToGrid w:val="0"/>
          <w:sz w:val="24"/>
          <w:szCs w:val="24"/>
        </w:rPr>
      </w:pPr>
      <w:r w:rsidRPr="00DB06C4">
        <w:rPr>
          <w:rFonts w:ascii="Arial" w:hAnsi="Arial" w:cs="Arial"/>
          <w:snapToGrid w:val="0"/>
          <w:sz w:val="24"/>
          <w:szCs w:val="24"/>
        </w:rPr>
        <w:t>Решением собрания депутатов</w:t>
      </w:r>
    </w:p>
    <w:p w:rsidR="00DB06C4" w:rsidRPr="00DB06C4" w:rsidRDefault="00DB06C4" w:rsidP="00DB06C4">
      <w:pPr>
        <w:spacing w:after="0" w:line="240" w:lineRule="auto"/>
        <w:ind w:firstLine="709"/>
        <w:jc w:val="right"/>
        <w:rPr>
          <w:rFonts w:ascii="Arial" w:hAnsi="Arial" w:cs="Arial"/>
          <w:snapToGrid w:val="0"/>
          <w:sz w:val="24"/>
          <w:szCs w:val="24"/>
        </w:rPr>
      </w:pPr>
      <w:r w:rsidRPr="00DB06C4">
        <w:rPr>
          <w:rFonts w:ascii="Arial" w:hAnsi="Arial" w:cs="Arial"/>
          <w:snapToGrid w:val="0"/>
          <w:sz w:val="24"/>
          <w:szCs w:val="24"/>
        </w:rPr>
        <w:t xml:space="preserve">Заолешенского сельсовета </w:t>
      </w:r>
    </w:p>
    <w:p w:rsidR="00DB06C4" w:rsidRPr="00DB06C4" w:rsidRDefault="00DB06C4" w:rsidP="00DB06C4">
      <w:pPr>
        <w:spacing w:after="0" w:line="240" w:lineRule="auto"/>
        <w:ind w:firstLine="709"/>
        <w:jc w:val="right"/>
        <w:rPr>
          <w:rFonts w:ascii="Arial" w:hAnsi="Arial" w:cs="Arial"/>
          <w:snapToGrid w:val="0"/>
          <w:sz w:val="24"/>
          <w:szCs w:val="24"/>
        </w:rPr>
      </w:pPr>
      <w:r w:rsidRPr="00DB06C4">
        <w:rPr>
          <w:rFonts w:ascii="Arial" w:hAnsi="Arial" w:cs="Arial"/>
          <w:snapToGrid w:val="0"/>
          <w:sz w:val="24"/>
          <w:szCs w:val="24"/>
        </w:rPr>
        <w:t xml:space="preserve">Суджанского района </w:t>
      </w:r>
    </w:p>
    <w:p w:rsidR="00DB06C4" w:rsidRPr="00DB06C4" w:rsidRDefault="00DB06C4" w:rsidP="00DB06C4">
      <w:pPr>
        <w:spacing w:after="0" w:line="240" w:lineRule="auto"/>
        <w:ind w:firstLine="709"/>
        <w:jc w:val="right"/>
        <w:rPr>
          <w:rFonts w:ascii="Arial" w:hAnsi="Arial" w:cs="Arial"/>
          <w:snapToGrid w:val="0"/>
          <w:sz w:val="24"/>
          <w:szCs w:val="24"/>
        </w:rPr>
      </w:pPr>
      <w:r w:rsidRPr="00DB06C4">
        <w:rPr>
          <w:rFonts w:ascii="Arial" w:hAnsi="Arial" w:cs="Arial"/>
          <w:snapToGrid w:val="0"/>
          <w:sz w:val="24"/>
          <w:szCs w:val="24"/>
        </w:rPr>
        <w:t>Курской области</w:t>
      </w:r>
    </w:p>
    <w:p w:rsidR="00DB06C4" w:rsidRPr="00DB06C4" w:rsidRDefault="00DB06C4" w:rsidP="00DB06C4">
      <w:pPr>
        <w:spacing w:after="0" w:line="240" w:lineRule="auto"/>
        <w:ind w:firstLine="709"/>
        <w:jc w:val="right"/>
        <w:rPr>
          <w:rFonts w:ascii="Arial" w:hAnsi="Arial" w:cs="Arial"/>
          <w:snapToGrid w:val="0"/>
          <w:sz w:val="24"/>
          <w:szCs w:val="24"/>
        </w:rPr>
      </w:pPr>
      <w:r w:rsidRPr="00DB06C4">
        <w:rPr>
          <w:rFonts w:ascii="Arial" w:hAnsi="Arial" w:cs="Arial"/>
          <w:snapToGrid w:val="0"/>
          <w:sz w:val="24"/>
          <w:szCs w:val="24"/>
        </w:rPr>
        <w:t xml:space="preserve">от  </w:t>
      </w:r>
      <w:r w:rsidR="00840FAE">
        <w:rPr>
          <w:rFonts w:ascii="Arial" w:hAnsi="Arial" w:cs="Arial"/>
          <w:snapToGrid w:val="0"/>
          <w:sz w:val="24"/>
          <w:szCs w:val="24"/>
        </w:rPr>
        <w:t>15.11.</w:t>
      </w:r>
      <w:r w:rsidRPr="00DB06C4">
        <w:rPr>
          <w:rFonts w:ascii="Arial" w:hAnsi="Arial" w:cs="Arial"/>
          <w:snapToGrid w:val="0"/>
          <w:sz w:val="24"/>
          <w:szCs w:val="24"/>
        </w:rPr>
        <w:t>2022г. №</w:t>
      </w:r>
      <w:r w:rsidR="00840FAE">
        <w:rPr>
          <w:rFonts w:ascii="Arial" w:hAnsi="Arial" w:cs="Arial"/>
          <w:snapToGrid w:val="0"/>
          <w:sz w:val="24"/>
          <w:szCs w:val="24"/>
        </w:rPr>
        <w:t>28</w:t>
      </w:r>
    </w:p>
    <w:p w:rsidR="00DB06C4" w:rsidRPr="00DB06C4" w:rsidRDefault="00DB06C4" w:rsidP="00DB06C4">
      <w:pPr>
        <w:pStyle w:val="a3"/>
        <w:ind w:firstLine="709"/>
        <w:jc w:val="center"/>
        <w:rPr>
          <w:rFonts w:ascii="Arial" w:hAnsi="Arial" w:cs="Arial"/>
          <w:sz w:val="24"/>
          <w:szCs w:val="24"/>
        </w:rPr>
      </w:pPr>
    </w:p>
    <w:p w:rsidR="00DB06C4" w:rsidRPr="00DB06C4" w:rsidRDefault="00DB06C4" w:rsidP="00DB06C4">
      <w:pPr>
        <w:pStyle w:val="a3"/>
        <w:ind w:firstLine="709"/>
        <w:rPr>
          <w:rFonts w:ascii="Arial" w:hAnsi="Arial" w:cs="Arial"/>
          <w:sz w:val="24"/>
          <w:szCs w:val="24"/>
        </w:rPr>
      </w:pPr>
    </w:p>
    <w:p w:rsidR="00DB06C4" w:rsidRPr="00DB06C4" w:rsidRDefault="00DB06C4" w:rsidP="00DB06C4">
      <w:pPr>
        <w:pStyle w:val="a3"/>
        <w:ind w:firstLine="709"/>
        <w:rPr>
          <w:rFonts w:ascii="Arial" w:hAnsi="Arial" w:cs="Arial"/>
          <w:sz w:val="24"/>
          <w:szCs w:val="24"/>
        </w:rPr>
      </w:pPr>
    </w:p>
    <w:p w:rsidR="00DB06C4" w:rsidRPr="00DB06C4" w:rsidRDefault="00DB06C4" w:rsidP="00DB06C4">
      <w:pPr>
        <w:spacing w:after="0" w:line="240" w:lineRule="auto"/>
        <w:jc w:val="center"/>
        <w:rPr>
          <w:rFonts w:ascii="Arial" w:hAnsi="Arial" w:cs="Arial"/>
          <w:b/>
          <w:spacing w:val="51"/>
          <w:sz w:val="24"/>
          <w:szCs w:val="24"/>
        </w:rPr>
      </w:pPr>
      <w:r w:rsidRPr="00DB06C4">
        <w:rPr>
          <w:rFonts w:ascii="Arial" w:hAnsi="Arial" w:cs="Arial"/>
          <w:b/>
          <w:sz w:val="24"/>
          <w:szCs w:val="24"/>
        </w:rPr>
        <w:t>Положение о порядке  сноса зеленых насаждений,</w:t>
      </w:r>
      <w:r w:rsidR="00FF4735">
        <w:rPr>
          <w:rFonts w:ascii="Arial" w:hAnsi="Arial" w:cs="Arial"/>
          <w:b/>
          <w:sz w:val="24"/>
          <w:szCs w:val="24"/>
        </w:rPr>
        <w:t xml:space="preserve"> </w:t>
      </w:r>
      <w:r w:rsidRPr="00DB06C4">
        <w:rPr>
          <w:rFonts w:ascii="Arial" w:hAnsi="Arial" w:cs="Arial"/>
          <w:b/>
          <w:sz w:val="24"/>
          <w:szCs w:val="24"/>
        </w:rPr>
        <w:t>возмещения ущерба, нанесенного сносом зеленых насаждений на территории муниципального образования «Заолешенский сельсовет» Суджанского района Курской области</w:t>
      </w:r>
    </w:p>
    <w:p w:rsidR="00DB06C4" w:rsidRPr="00DB06C4" w:rsidRDefault="00DB06C4" w:rsidP="00DB06C4">
      <w:pPr>
        <w:pStyle w:val="a7"/>
        <w:tabs>
          <w:tab w:val="left" w:pos="3223"/>
        </w:tabs>
        <w:ind w:left="0" w:firstLine="0"/>
        <w:rPr>
          <w:rFonts w:ascii="Arial" w:hAnsi="Arial" w:cs="Arial"/>
          <w:b/>
          <w:sz w:val="24"/>
          <w:szCs w:val="24"/>
        </w:rPr>
      </w:pPr>
    </w:p>
    <w:p w:rsidR="00DB06C4" w:rsidRPr="00DB06C4" w:rsidRDefault="00DB06C4" w:rsidP="00DB06C4">
      <w:pPr>
        <w:pStyle w:val="a7"/>
        <w:tabs>
          <w:tab w:val="left" w:pos="3223"/>
        </w:tabs>
        <w:ind w:left="0" w:firstLine="0"/>
        <w:jc w:val="center"/>
        <w:rPr>
          <w:rFonts w:ascii="Arial" w:hAnsi="Arial" w:cs="Arial"/>
          <w:b/>
          <w:sz w:val="24"/>
          <w:szCs w:val="24"/>
        </w:rPr>
      </w:pPr>
      <w:r w:rsidRPr="00DB06C4">
        <w:rPr>
          <w:rFonts w:ascii="Arial" w:hAnsi="Arial" w:cs="Arial"/>
          <w:b/>
          <w:sz w:val="24"/>
          <w:szCs w:val="24"/>
        </w:rPr>
        <w:t>1. ОБЩИЕПОЛОЖЕНИЯ</w:t>
      </w:r>
    </w:p>
    <w:p w:rsidR="00DB06C4" w:rsidRPr="00DB06C4" w:rsidRDefault="00DB06C4" w:rsidP="00DB06C4">
      <w:pPr>
        <w:pStyle w:val="a3"/>
        <w:ind w:firstLine="709"/>
        <w:rPr>
          <w:rFonts w:ascii="Arial" w:hAnsi="Arial" w:cs="Arial"/>
          <w:b/>
          <w:sz w:val="24"/>
          <w:szCs w:val="24"/>
        </w:rPr>
      </w:pPr>
    </w:p>
    <w:p w:rsidR="00DB06C4" w:rsidRPr="00DB06C4" w:rsidRDefault="00DB06C4" w:rsidP="00DB06C4">
      <w:pPr>
        <w:pStyle w:val="a7"/>
        <w:numPr>
          <w:ilvl w:val="1"/>
          <w:numId w:val="10"/>
        </w:numPr>
        <w:tabs>
          <w:tab w:val="left" w:pos="1573"/>
        </w:tabs>
        <w:ind w:left="0" w:firstLine="709"/>
        <w:rPr>
          <w:rFonts w:ascii="Arial" w:hAnsi="Arial" w:cs="Arial"/>
          <w:sz w:val="24"/>
          <w:szCs w:val="24"/>
        </w:rPr>
      </w:pPr>
      <w:r w:rsidRPr="00DB06C4">
        <w:rPr>
          <w:rFonts w:ascii="Arial" w:hAnsi="Arial" w:cs="Arial"/>
          <w:sz w:val="24"/>
          <w:szCs w:val="24"/>
        </w:rPr>
        <w:t>Настоящее Положение разработано в соответствии с Градостроительным, Земельными Лесным кодексами Российской Федерации, Федеральными законами от 06.10.2003№131-ФЗ «Об общих</w:t>
      </w:r>
      <w:r w:rsidR="00FF4735">
        <w:rPr>
          <w:rFonts w:ascii="Arial" w:hAnsi="Arial" w:cs="Arial"/>
          <w:sz w:val="24"/>
          <w:szCs w:val="24"/>
        </w:rPr>
        <w:t xml:space="preserve"> </w:t>
      </w:r>
      <w:r w:rsidRPr="00DB06C4">
        <w:rPr>
          <w:rFonts w:ascii="Arial" w:hAnsi="Arial" w:cs="Arial"/>
          <w:sz w:val="24"/>
          <w:szCs w:val="24"/>
        </w:rPr>
        <w:t>принципах организации местного самоуправления в Российской Федерации»иот10.01.2002№7-ФЗ «Об</w:t>
      </w:r>
      <w:r w:rsidR="00FF4735">
        <w:rPr>
          <w:rFonts w:ascii="Arial" w:hAnsi="Arial" w:cs="Arial"/>
          <w:sz w:val="24"/>
          <w:szCs w:val="24"/>
        </w:rPr>
        <w:t xml:space="preserve"> </w:t>
      </w:r>
      <w:r w:rsidRPr="00DB06C4">
        <w:rPr>
          <w:rFonts w:ascii="Arial" w:hAnsi="Arial" w:cs="Arial"/>
          <w:sz w:val="24"/>
          <w:szCs w:val="24"/>
        </w:rPr>
        <w:t>охране окружающей среды»,Уставом муниципального образования «</w:t>
      </w:r>
      <w:r w:rsidRPr="00DB06C4">
        <w:rPr>
          <w:rFonts w:ascii="Arial" w:hAnsi="Arial" w:cs="Arial"/>
          <w:sz w:val="24"/>
          <w:szCs w:val="24"/>
        </w:rPr>
        <w:softHyphen/>
      </w:r>
      <w:r w:rsidRPr="00DB06C4">
        <w:rPr>
          <w:rFonts w:ascii="Arial" w:hAnsi="Arial" w:cs="Arial"/>
          <w:sz w:val="24"/>
          <w:szCs w:val="24"/>
        </w:rPr>
        <w:softHyphen/>
      </w:r>
      <w:r w:rsidRPr="00DB06C4">
        <w:rPr>
          <w:rFonts w:ascii="Arial" w:hAnsi="Arial" w:cs="Arial"/>
          <w:sz w:val="24"/>
          <w:szCs w:val="24"/>
        </w:rPr>
        <w:softHyphen/>
      </w:r>
      <w:r w:rsidRPr="00DB06C4">
        <w:rPr>
          <w:rFonts w:ascii="Arial" w:hAnsi="Arial" w:cs="Arial"/>
          <w:sz w:val="24"/>
          <w:szCs w:val="24"/>
        </w:rPr>
        <w:softHyphen/>
      </w:r>
      <w:r w:rsidRPr="00DB06C4">
        <w:rPr>
          <w:rFonts w:ascii="Arial" w:hAnsi="Arial" w:cs="Arial"/>
          <w:sz w:val="24"/>
          <w:szCs w:val="24"/>
        </w:rPr>
        <w:softHyphen/>
      </w:r>
      <w:r w:rsidRPr="00DB06C4">
        <w:rPr>
          <w:rFonts w:ascii="Arial" w:hAnsi="Arial" w:cs="Arial"/>
          <w:sz w:val="24"/>
          <w:szCs w:val="24"/>
        </w:rPr>
        <w:softHyphen/>
      </w:r>
      <w:r w:rsidRPr="00DB06C4">
        <w:rPr>
          <w:rFonts w:ascii="Arial" w:hAnsi="Arial" w:cs="Arial"/>
          <w:sz w:val="24"/>
          <w:szCs w:val="24"/>
        </w:rPr>
        <w:softHyphen/>
      </w:r>
      <w:r w:rsidRPr="00DB06C4">
        <w:rPr>
          <w:rFonts w:ascii="Arial" w:hAnsi="Arial" w:cs="Arial"/>
          <w:sz w:val="24"/>
          <w:szCs w:val="24"/>
        </w:rPr>
        <w:softHyphen/>
      </w:r>
      <w:r w:rsidRPr="00DB06C4">
        <w:rPr>
          <w:rFonts w:ascii="Arial" w:hAnsi="Arial" w:cs="Arial"/>
          <w:sz w:val="24"/>
          <w:szCs w:val="24"/>
        </w:rPr>
        <w:softHyphen/>
        <w:t xml:space="preserve">Заолешенский сельсовет» Суджанского района Курской области, Правилами благоустройства территории </w:t>
      </w:r>
      <w:r w:rsidRPr="00DB06C4">
        <w:rPr>
          <w:rFonts w:ascii="Arial" w:hAnsi="Arial" w:cs="Arial"/>
          <w:spacing w:val="1"/>
          <w:sz w:val="24"/>
          <w:szCs w:val="24"/>
        </w:rPr>
        <w:t>Заолешенского сельсовета Суджанского района Курской области</w:t>
      </w:r>
      <w:r w:rsidR="00840FAE">
        <w:rPr>
          <w:rFonts w:ascii="Arial" w:hAnsi="Arial" w:cs="Arial"/>
          <w:sz w:val="24"/>
          <w:szCs w:val="24"/>
        </w:rPr>
        <w:t>, утвержденным</w:t>
      </w:r>
      <w:r w:rsidRPr="00DB06C4">
        <w:rPr>
          <w:rFonts w:ascii="Arial" w:hAnsi="Arial" w:cs="Arial"/>
          <w:sz w:val="24"/>
          <w:szCs w:val="24"/>
        </w:rPr>
        <w:t xml:space="preserve"> решением </w:t>
      </w:r>
      <w:r w:rsidRPr="00DB06C4">
        <w:rPr>
          <w:rFonts w:ascii="Arial" w:hAnsi="Arial" w:cs="Arial"/>
          <w:spacing w:val="1"/>
          <w:sz w:val="24"/>
          <w:szCs w:val="24"/>
        </w:rPr>
        <w:t>собрания депутатов Заолешенского сельсовета Суджанского района  от 23.11.2018 №</w:t>
      </w:r>
      <w:r w:rsidR="00840FAE">
        <w:rPr>
          <w:rFonts w:ascii="Arial" w:hAnsi="Arial" w:cs="Arial"/>
          <w:spacing w:val="1"/>
          <w:sz w:val="24"/>
          <w:szCs w:val="24"/>
        </w:rPr>
        <w:t>34</w:t>
      </w:r>
      <w:r w:rsidRPr="00DB06C4">
        <w:rPr>
          <w:rFonts w:ascii="Arial" w:hAnsi="Arial" w:cs="Arial"/>
          <w:sz w:val="24"/>
          <w:szCs w:val="24"/>
        </w:rPr>
        <w:t>,в целях рационального использования, охраны, защиты и воспроизводства зеленых насаждений на территории муниципального образования «</w:t>
      </w:r>
      <w:bookmarkStart w:id="2" w:name="_Hlk119419603"/>
      <w:r w:rsidRPr="00DB06C4">
        <w:rPr>
          <w:rFonts w:ascii="Arial" w:hAnsi="Arial" w:cs="Arial"/>
          <w:sz w:val="24"/>
          <w:szCs w:val="24"/>
        </w:rPr>
        <w:t>Заолешенский сельсовет» Суджанского района Курской области.</w:t>
      </w:r>
    </w:p>
    <w:bookmarkEnd w:id="2"/>
    <w:p w:rsidR="00DB06C4" w:rsidRPr="00DB06C4" w:rsidRDefault="00DB06C4" w:rsidP="00DB06C4">
      <w:pPr>
        <w:pStyle w:val="a7"/>
        <w:numPr>
          <w:ilvl w:val="1"/>
          <w:numId w:val="10"/>
        </w:numPr>
        <w:tabs>
          <w:tab w:val="left" w:pos="1405"/>
        </w:tabs>
        <w:ind w:left="0" w:firstLine="709"/>
        <w:rPr>
          <w:rFonts w:ascii="Arial" w:hAnsi="Arial" w:cs="Arial"/>
          <w:sz w:val="24"/>
          <w:szCs w:val="24"/>
        </w:rPr>
      </w:pPr>
      <w:r w:rsidRPr="00DB06C4">
        <w:rPr>
          <w:rFonts w:ascii="Arial" w:hAnsi="Arial" w:cs="Arial"/>
          <w:sz w:val="24"/>
          <w:szCs w:val="24"/>
        </w:rPr>
        <w:t xml:space="preserve">Настоящее Положение устанавливает единый порядок сноса (пересадки, обрезки) зеленых насаждений, возмещения восстановительной стоимости зеленых насаждений, расчета ущерба при незаконном сносе зеленых насаждений, расположенных на территории муниципального образования </w:t>
      </w:r>
      <w:r w:rsidRPr="00DB06C4">
        <w:rPr>
          <w:rFonts w:ascii="Arial" w:hAnsi="Arial" w:cs="Arial"/>
          <w:spacing w:val="1"/>
          <w:sz w:val="24"/>
          <w:szCs w:val="24"/>
        </w:rPr>
        <w:t>«Заолешенский сельсовет» Суджанского района Курской области</w:t>
      </w:r>
      <w:r w:rsidRPr="00DB06C4">
        <w:rPr>
          <w:rFonts w:ascii="Arial" w:hAnsi="Arial" w:cs="Arial"/>
          <w:sz w:val="24"/>
          <w:szCs w:val="24"/>
        </w:rPr>
        <w:t>, независимо от форм собственности на земельные участки, где эти зеленые насаждения расположены (произрастают), а также земельных участков, предназначенных для индивидуального жилищного строительства, ведения садоводства и огородничества.</w:t>
      </w:r>
    </w:p>
    <w:p w:rsidR="00DB06C4" w:rsidRPr="00DB06C4" w:rsidRDefault="00DB06C4" w:rsidP="00DB06C4">
      <w:pPr>
        <w:pStyle w:val="a7"/>
        <w:numPr>
          <w:ilvl w:val="1"/>
          <w:numId w:val="10"/>
        </w:numPr>
        <w:tabs>
          <w:tab w:val="left" w:pos="1312"/>
        </w:tabs>
        <w:ind w:left="0" w:firstLine="709"/>
        <w:rPr>
          <w:rFonts w:ascii="Arial" w:hAnsi="Arial" w:cs="Arial"/>
          <w:sz w:val="24"/>
          <w:szCs w:val="24"/>
        </w:rPr>
      </w:pPr>
      <w:r w:rsidRPr="00DB06C4">
        <w:rPr>
          <w:rFonts w:ascii="Arial" w:hAnsi="Arial" w:cs="Arial"/>
          <w:sz w:val="24"/>
          <w:szCs w:val="24"/>
        </w:rPr>
        <w:t xml:space="preserve">Физические и юридические лица обязаны осуществлять меры по сохранению зеленых насаждений, обеспечить надлежащий уход за ними, в </w:t>
      </w:r>
      <w:r w:rsidRPr="00DB06C4">
        <w:rPr>
          <w:rFonts w:ascii="Arial" w:hAnsi="Arial" w:cs="Arial"/>
          <w:spacing w:val="-1"/>
          <w:sz w:val="24"/>
          <w:szCs w:val="24"/>
        </w:rPr>
        <w:t>том числе и своевременный</w:t>
      </w:r>
      <w:r w:rsidRPr="00DB06C4">
        <w:rPr>
          <w:rFonts w:ascii="Arial" w:hAnsi="Arial" w:cs="Arial"/>
          <w:sz w:val="24"/>
          <w:szCs w:val="24"/>
        </w:rPr>
        <w:t xml:space="preserve"> вынужденный снос аварийных деревьев, не допускать незаконных действий или бездействия, способных привести к повреждению или уничтожению зеленых насаждений.</w:t>
      </w:r>
    </w:p>
    <w:p w:rsidR="00DB06C4" w:rsidRPr="00DB06C4" w:rsidRDefault="00DB06C4" w:rsidP="00DB06C4">
      <w:pPr>
        <w:pStyle w:val="a7"/>
        <w:numPr>
          <w:ilvl w:val="1"/>
          <w:numId w:val="10"/>
        </w:numPr>
        <w:tabs>
          <w:tab w:val="left" w:pos="1609"/>
        </w:tabs>
        <w:ind w:left="0" w:firstLine="709"/>
        <w:rPr>
          <w:rFonts w:ascii="Arial" w:hAnsi="Arial" w:cs="Arial"/>
          <w:sz w:val="24"/>
          <w:szCs w:val="24"/>
        </w:rPr>
      </w:pPr>
      <w:r w:rsidRPr="00DB06C4">
        <w:rPr>
          <w:rFonts w:ascii="Arial" w:hAnsi="Arial" w:cs="Arial"/>
          <w:sz w:val="24"/>
          <w:szCs w:val="24"/>
        </w:rPr>
        <w:t>Хозяйственная и иная деятельность на территории муниципального образования «Заолешенский сельсовет» Суджанского района Курской области физических и юридических лиц осуществляется с соблюдением требований по защите зеленых насаждений, установленных законодательством Российской Федерации, муниципальными нормативными правовыми актами.</w:t>
      </w:r>
    </w:p>
    <w:p w:rsidR="00DB06C4" w:rsidRPr="00DB06C4" w:rsidRDefault="00DB06C4" w:rsidP="00DB06C4">
      <w:pPr>
        <w:pStyle w:val="a7"/>
        <w:numPr>
          <w:ilvl w:val="1"/>
          <w:numId w:val="10"/>
        </w:numPr>
        <w:tabs>
          <w:tab w:val="left" w:pos="1299"/>
        </w:tabs>
        <w:ind w:left="0" w:firstLine="709"/>
        <w:rPr>
          <w:rFonts w:ascii="Arial" w:hAnsi="Arial" w:cs="Arial"/>
          <w:sz w:val="24"/>
          <w:szCs w:val="24"/>
        </w:rPr>
      </w:pPr>
      <w:r w:rsidRPr="00DB06C4">
        <w:rPr>
          <w:rFonts w:ascii="Arial" w:hAnsi="Arial" w:cs="Arial"/>
          <w:sz w:val="24"/>
          <w:szCs w:val="24"/>
        </w:rPr>
        <w:t>Основные понятия, используемые в настоящем Положении.</w:t>
      </w:r>
    </w:p>
    <w:p w:rsidR="00DB06C4" w:rsidRPr="00DB06C4" w:rsidRDefault="00DB06C4" w:rsidP="00DB06C4">
      <w:pPr>
        <w:pStyle w:val="a3"/>
        <w:ind w:firstLine="709"/>
        <w:jc w:val="both"/>
        <w:rPr>
          <w:rFonts w:ascii="Arial" w:hAnsi="Arial" w:cs="Arial"/>
          <w:position w:val="3"/>
          <w:sz w:val="24"/>
          <w:szCs w:val="24"/>
        </w:rPr>
      </w:pPr>
      <w:r w:rsidRPr="00DB06C4">
        <w:rPr>
          <w:rFonts w:ascii="Arial" w:hAnsi="Arial" w:cs="Arial"/>
          <w:position w:val="3"/>
          <w:sz w:val="24"/>
          <w:szCs w:val="24"/>
        </w:rPr>
        <w:t xml:space="preserve">Снос зеленых насаждений – вырубка, обрезка, пересадка деревьев или кустарников, изъятие (уничтожение) газонов или цветников, а также любое причинение вреда зеленым насаждениям, влекущее прекращение роста и </w:t>
      </w:r>
      <w:r w:rsidRPr="00DB06C4">
        <w:rPr>
          <w:rFonts w:ascii="Arial" w:hAnsi="Arial" w:cs="Arial"/>
          <w:position w:val="3"/>
          <w:sz w:val="24"/>
          <w:szCs w:val="24"/>
        </w:rPr>
        <w:lastRenderedPageBreak/>
        <w:t xml:space="preserve">жизнедеятельности насаждений. </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position w:val="3"/>
          <w:sz w:val="24"/>
          <w:szCs w:val="24"/>
        </w:rPr>
        <w:t xml:space="preserve">Зеленые </w:t>
      </w:r>
      <w:r w:rsidRPr="00DB06C4">
        <w:rPr>
          <w:rFonts w:ascii="Arial" w:hAnsi="Arial" w:cs="Arial"/>
          <w:sz w:val="24"/>
          <w:szCs w:val="24"/>
        </w:rPr>
        <w:t>насаждений–совокупность древесных, кустарниковых и травянистых растений на определенной территории.</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К зеленым насаждениям относятся:</w:t>
      </w:r>
    </w:p>
    <w:p w:rsidR="00DB06C4" w:rsidRPr="00DB06C4" w:rsidRDefault="00DB06C4" w:rsidP="00DB06C4">
      <w:pPr>
        <w:pStyle w:val="a7"/>
        <w:numPr>
          <w:ilvl w:val="0"/>
          <w:numId w:val="9"/>
        </w:numPr>
        <w:tabs>
          <w:tab w:val="left" w:pos="1113"/>
        </w:tabs>
        <w:ind w:left="0" w:firstLine="709"/>
        <w:rPr>
          <w:rFonts w:ascii="Arial" w:hAnsi="Arial" w:cs="Arial"/>
          <w:sz w:val="24"/>
          <w:szCs w:val="24"/>
        </w:rPr>
      </w:pPr>
      <w:r w:rsidRPr="00DB06C4">
        <w:rPr>
          <w:rFonts w:ascii="Arial" w:hAnsi="Arial" w:cs="Arial"/>
          <w:sz w:val="24"/>
          <w:szCs w:val="24"/>
        </w:rPr>
        <w:t xml:space="preserve">дерево–растение, имеющее четко выраженный </w:t>
      </w:r>
      <w:r w:rsidRPr="00DB06C4">
        <w:rPr>
          <w:rFonts w:ascii="Arial" w:hAnsi="Arial" w:cs="Arial"/>
          <w:position w:val="-2"/>
          <w:sz w:val="24"/>
          <w:szCs w:val="24"/>
        </w:rPr>
        <w:t>деревянистый</w:t>
      </w:r>
      <w:r w:rsidRPr="00DB06C4">
        <w:rPr>
          <w:rFonts w:ascii="Arial" w:hAnsi="Arial" w:cs="Arial"/>
          <w:spacing w:val="1"/>
          <w:position w:val="-2"/>
          <w:sz w:val="24"/>
          <w:szCs w:val="24"/>
        </w:rPr>
        <w:t xml:space="preserve"> ствол, </w:t>
      </w:r>
      <w:r w:rsidRPr="00DB06C4">
        <w:rPr>
          <w:rFonts w:ascii="Arial" w:hAnsi="Arial" w:cs="Arial"/>
          <w:sz w:val="24"/>
          <w:szCs w:val="24"/>
        </w:rPr>
        <w:t xml:space="preserve">диаметром не менее 8 см у основания или 5 см на высоте 1,3 м, </w:t>
      </w:r>
      <w:r w:rsidRPr="00DB06C4">
        <w:rPr>
          <w:rFonts w:ascii="Arial" w:hAnsi="Arial" w:cs="Arial"/>
          <w:spacing w:val="1"/>
          <w:sz w:val="24"/>
          <w:szCs w:val="24"/>
        </w:rPr>
        <w:t>н</w:t>
      </w:r>
      <w:r w:rsidRPr="00DB06C4">
        <w:rPr>
          <w:rFonts w:ascii="Arial" w:hAnsi="Arial" w:cs="Arial"/>
          <w:sz w:val="24"/>
          <w:szCs w:val="24"/>
        </w:rPr>
        <w:t>есущие боковые ветви и верхушечный побег;</w:t>
      </w:r>
    </w:p>
    <w:p w:rsidR="00DB06C4" w:rsidRPr="00DB06C4" w:rsidRDefault="00DB06C4" w:rsidP="00DB06C4">
      <w:pPr>
        <w:pStyle w:val="a7"/>
        <w:numPr>
          <w:ilvl w:val="0"/>
          <w:numId w:val="9"/>
        </w:numPr>
        <w:tabs>
          <w:tab w:val="left" w:pos="1010"/>
        </w:tabs>
        <w:ind w:left="0" w:firstLine="709"/>
        <w:rPr>
          <w:rFonts w:ascii="Arial" w:hAnsi="Arial" w:cs="Arial"/>
          <w:sz w:val="24"/>
          <w:szCs w:val="24"/>
        </w:rPr>
      </w:pPr>
      <w:r w:rsidRPr="00DB06C4">
        <w:rPr>
          <w:rFonts w:ascii="Arial" w:hAnsi="Arial" w:cs="Arial"/>
          <w:sz w:val="24"/>
          <w:szCs w:val="24"/>
        </w:rPr>
        <w:t>кустарник– многолетнее растение, ветвящееся у самой поверхности почвы и не имеющее во взрослом состоянии главного ствола;</w:t>
      </w:r>
    </w:p>
    <w:p w:rsidR="00DB06C4" w:rsidRPr="00DB06C4" w:rsidRDefault="00DB06C4" w:rsidP="00DB06C4">
      <w:pPr>
        <w:pStyle w:val="a7"/>
        <w:numPr>
          <w:ilvl w:val="0"/>
          <w:numId w:val="9"/>
        </w:numPr>
        <w:tabs>
          <w:tab w:val="left" w:pos="1078"/>
        </w:tabs>
        <w:ind w:left="0" w:firstLine="709"/>
        <w:rPr>
          <w:rFonts w:ascii="Arial" w:hAnsi="Arial" w:cs="Arial"/>
          <w:sz w:val="24"/>
          <w:szCs w:val="24"/>
        </w:rPr>
      </w:pPr>
      <w:r w:rsidRPr="00DB06C4">
        <w:rPr>
          <w:rFonts w:ascii="Arial" w:hAnsi="Arial" w:cs="Arial"/>
          <w:sz w:val="24"/>
          <w:szCs w:val="24"/>
        </w:rPr>
        <w:t>саженцы</w:t>
      </w:r>
      <w:r w:rsidRPr="00DB06C4">
        <w:rPr>
          <w:rFonts w:ascii="Arial" w:hAnsi="Arial" w:cs="Arial"/>
          <w:w w:val="90"/>
          <w:sz w:val="24"/>
          <w:szCs w:val="24"/>
        </w:rPr>
        <w:t>–</w:t>
      </w:r>
      <w:r w:rsidRPr="00DB06C4">
        <w:rPr>
          <w:rFonts w:ascii="Arial" w:hAnsi="Arial" w:cs="Arial"/>
          <w:sz w:val="24"/>
          <w:szCs w:val="24"/>
        </w:rPr>
        <w:t>молодые деревья с диаметром ствола менее 8 см у основания, высаженные  или предназначенные для посадки;</w:t>
      </w:r>
    </w:p>
    <w:p w:rsidR="00DB06C4" w:rsidRPr="00DB06C4" w:rsidRDefault="00DB06C4" w:rsidP="00DB06C4">
      <w:pPr>
        <w:pStyle w:val="a7"/>
        <w:numPr>
          <w:ilvl w:val="0"/>
          <w:numId w:val="9"/>
        </w:numPr>
        <w:tabs>
          <w:tab w:val="left" w:pos="1021"/>
        </w:tabs>
        <w:ind w:left="0" w:firstLine="709"/>
        <w:rPr>
          <w:rFonts w:ascii="Arial" w:hAnsi="Arial" w:cs="Arial"/>
          <w:sz w:val="24"/>
          <w:szCs w:val="24"/>
        </w:rPr>
      </w:pPr>
      <w:r w:rsidRPr="00DB06C4">
        <w:rPr>
          <w:rFonts w:ascii="Arial" w:hAnsi="Arial" w:cs="Arial"/>
          <w:sz w:val="24"/>
          <w:szCs w:val="24"/>
        </w:rPr>
        <w:t xml:space="preserve">газон </w:t>
      </w:r>
      <w:r w:rsidRPr="00DB06C4">
        <w:rPr>
          <w:rFonts w:ascii="Arial" w:hAnsi="Arial" w:cs="Arial"/>
          <w:w w:val="90"/>
          <w:sz w:val="24"/>
          <w:szCs w:val="24"/>
        </w:rPr>
        <w:t>–</w:t>
      </w:r>
      <w:r w:rsidRPr="00DB06C4">
        <w:rPr>
          <w:rFonts w:ascii="Arial" w:hAnsi="Arial" w:cs="Arial"/>
          <w:sz w:val="24"/>
          <w:szCs w:val="24"/>
        </w:rPr>
        <w:t>территория (площадь) земельного участка, предназначенная для размещения естественной или искусственно высаженной травянистой растительности;</w:t>
      </w:r>
    </w:p>
    <w:p w:rsidR="00DB06C4" w:rsidRPr="00DB06C4" w:rsidRDefault="00DB06C4" w:rsidP="00DB06C4">
      <w:pPr>
        <w:pStyle w:val="a7"/>
        <w:numPr>
          <w:ilvl w:val="0"/>
          <w:numId w:val="9"/>
        </w:numPr>
        <w:tabs>
          <w:tab w:val="left" w:pos="1043"/>
        </w:tabs>
        <w:ind w:left="0" w:firstLine="709"/>
        <w:rPr>
          <w:rFonts w:ascii="Arial" w:hAnsi="Arial" w:cs="Arial"/>
          <w:sz w:val="24"/>
          <w:szCs w:val="24"/>
        </w:rPr>
      </w:pPr>
      <w:r w:rsidRPr="00DB06C4">
        <w:rPr>
          <w:rFonts w:ascii="Arial" w:hAnsi="Arial" w:cs="Arial"/>
          <w:sz w:val="24"/>
          <w:szCs w:val="24"/>
        </w:rPr>
        <w:t>поросль– деревья</w:t>
      </w:r>
      <w:r w:rsidR="00FF4735">
        <w:rPr>
          <w:rFonts w:ascii="Arial" w:hAnsi="Arial" w:cs="Arial"/>
          <w:sz w:val="24"/>
          <w:szCs w:val="24"/>
        </w:rPr>
        <w:t xml:space="preserve"> </w:t>
      </w:r>
      <w:r w:rsidRPr="00DB06C4">
        <w:rPr>
          <w:rFonts w:ascii="Arial" w:hAnsi="Arial" w:cs="Arial"/>
          <w:sz w:val="24"/>
          <w:szCs w:val="24"/>
        </w:rPr>
        <w:t>и (или) кустарники самосевного и порослевого происхождения;</w:t>
      </w:r>
    </w:p>
    <w:p w:rsidR="00DB06C4" w:rsidRPr="00DB06C4" w:rsidRDefault="00DB06C4" w:rsidP="00DB06C4">
      <w:pPr>
        <w:pStyle w:val="a7"/>
        <w:numPr>
          <w:ilvl w:val="0"/>
          <w:numId w:val="9"/>
        </w:numPr>
        <w:tabs>
          <w:tab w:val="left" w:pos="1043"/>
        </w:tabs>
        <w:ind w:left="0" w:firstLine="709"/>
        <w:rPr>
          <w:rFonts w:ascii="Arial" w:hAnsi="Arial" w:cs="Arial"/>
          <w:sz w:val="24"/>
          <w:szCs w:val="24"/>
        </w:rPr>
      </w:pPr>
      <w:r w:rsidRPr="00DB06C4">
        <w:rPr>
          <w:rFonts w:ascii="Arial" w:hAnsi="Arial" w:cs="Arial"/>
          <w:sz w:val="24"/>
          <w:szCs w:val="24"/>
        </w:rPr>
        <w:t xml:space="preserve">цветник–территории (площадь) земельного участка, предназначенная </w:t>
      </w:r>
      <w:r w:rsidRPr="00DB06C4">
        <w:rPr>
          <w:rFonts w:ascii="Arial" w:hAnsi="Arial" w:cs="Arial"/>
          <w:spacing w:val="5"/>
          <w:sz w:val="24"/>
          <w:szCs w:val="24"/>
        </w:rPr>
        <w:t>д</w:t>
      </w:r>
      <w:r w:rsidRPr="00DB06C4">
        <w:rPr>
          <w:rFonts w:ascii="Arial" w:hAnsi="Arial" w:cs="Arial"/>
          <w:sz w:val="24"/>
          <w:szCs w:val="24"/>
        </w:rPr>
        <w:t>ля размещения цветов.</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Аварийное дерево–дерево, которое по своему состоянию или местоположению представляет угрозу для жизни и здоровья человека, сохранности его имущества, наземных коммуникаций и объектов.</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Фаутное дерево –дерево с наличием пороков ствола (фаутов): дупел, ошмыгов, сухобокости, трещин, отлубов, наплывов древесины, механических повреждений, повреждений гнилями, грибными болезнями и вредителями.</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Сухостойные зеленые насаждения–деревья и кустарники, рост которых прекращен по причине возраста, болезни, недостаточного ухода или сильного повреждения.</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Диагностические признаки по категориям санитарного состояния деревьев определяются в соответствии со шкалой категорий состояния деревьев Правил санитарной безопасности в лесах, утвержденных постановлением Правительства Российской Федерации от 09.12.2020 № 2047.</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Повреждение (порча) зеленых насаждений – механическое, термическое, химическое и иное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являющееся причиной ухудшения его состояния, влекущее впоследствии прекращение роста насаждений и их гибель. Также к повреждению зеленых насаждений относится механическое повреждение ветвей, нарушение целостности коры, нарушение целостности и живого напочвенного покрова, загрязнение зеленых насаждений либо почвы в корневой зоне вредными веществами, вытаптывание, наезд, парковка автотранспорта, поджог, производство земляных работ и иное причинение вреда.</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Зеленый массив– участок земли, занятый зелеными насаждениями, насчитывающий не менее 50 экземпляров взрослых деревьев, образующих единый полог. Взрослым считается дерево старше15лет.</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w w:val="105"/>
          <w:sz w:val="24"/>
          <w:szCs w:val="24"/>
        </w:rPr>
        <w:t>Вынужденный снос зеленых насаждений</w:t>
      </w:r>
      <w:r w:rsidRPr="00DB06C4">
        <w:rPr>
          <w:rFonts w:ascii="Arial" w:hAnsi="Arial" w:cs="Arial"/>
          <w:sz w:val="24"/>
          <w:szCs w:val="24"/>
        </w:rPr>
        <w:t>–</w:t>
      </w:r>
      <w:r w:rsidRPr="00DB06C4">
        <w:rPr>
          <w:rFonts w:ascii="Arial" w:hAnsi="Arial" w:cs="Arial"/>
          <w:w w:val="105"/>
          <w:sz w:val="24"/>
          <w:szCs w:val="24"/>
        </w:rPr>
        <w:t xml:space="preserve">вырубка, порубка (спиливание), выкапывание деревьев, кустарников, цветников, газонов, оформленные в соответствии с настоящим Положением, выполнение которых объективно необходимо в целях  обеспечения условий для </w:t>
      </w:r>
      <w:r w:rsidRPr="00DB06C4">
        <w:rPr>
          <w:rFonts w:ascii="Arial" w:hAnsi="Arial" w:cs="Arial"/>
          <w:sz w:val="24"/>
          <w:szCs w:val="24"/>
        </w:rPr>
        <w:t xml:space="preserve">размещения временных объектов и объектов недвижимости, их ремонта и </w:t>
      </w:r>
      <w:r w:rsidRPr="00DB06C4">
        <w:rPr>
          <w:rFonts w:ascii="Arial" w:hAnsi="Arial" w:cs="Arial"/>
          <w:w w:val="105"/>
          <w:sz w:val="24"/>
          <w:szCs w:val="24"/>
        </w:rPr>
        <w:t xml:space="preserve">обслуживания, благоустройства территорий, обслуживания объектов инженерного обеспечения, наземных коммуникаций, </w:t>
      </w:r>
      <w:r w:rsidRPr="00DB06C4">
        <w:rPr>
          <w:rFonts w:ascii="Arial" w:hAnsi="Arial" w:cs="Arial"/>
          <w:sz w:val="24"/>
          <w:szCs w:val="24"/>
        </w:rPr>
        <w:t xml:space="preserve">обеспечения </w:t>
      </w:r>
      <w:r w:rsidRPr="00DB06C4">
        <w:rPr>
          <w:rFonts w:ascii="Arial" w:hAnsi="Arial" w:cs="Arial"/>
          <w:sz w:val="24"/>
          <w:szCs w:val="24"/>
        </w:rPr>
        <w:lastRenderedPageBreak/>
        <w:t xml:space="preserve">нормативных требований инсоляции жилых и общественных </w:t>
      </w:r>
      <w:r w:rsidRPr="00DB06C4">
        <w:rPr>
          <w:rFonts w:ascii="Arial" w:hAnsi="Arial" w:cs="Arial"/>
          <w:w w:val="105"/>
          <w:sz w:val="24"/>
          <w:szCs w:val="24"/>
        </w:rPr>
        <w:t>помещений. При вынужденном сносе деревьев выполняется порубка ствола и выкорчевывание (уничтожение) пней.</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Незаконный снос зеленых насаждений–повреждение, уничтожение или снос (порубка) деревьев, кустарников, газонов и цветников, выполненные без разрешения на вырубку зеленых насаждений и оплаты восстановительной стоимости.</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Восстановительная стоимость – стоимостная оценка зеленых насаждений, устанавливаемая для учета их ценности при сносе, включая расходы на создание и содержание зеленых насаждений взамен снесенных.</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Объект – здание, строение, сооружение различного назначения, в том числе дороги ,тротуары, парковки, инженерные коммуникации.</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w w:val="105"/>
          <w:sz w:val="24"/>
          <w:szCs w:val="24"/>
        </w:rPr>
        <w:t>Комиссия по зеленым насаждениям</w:t>
      </w:r>
      <w:r w:rsidRPr="00DB06C4">
        <w:rPr>
          <w:rFonts w:ascii="Arial" w:hAnsi="Arial" w:cs="Arial"/>
          <w:sz w:val="24"/>
          <w:szCs w:val="24"/>
        </w:rPr>
        <w:t xml:space="preserve">– </w:t>
      </w:r>
      <w:r w:rsidRPr="00DB06C4">
        <w:rPr>
          <w:rFonts w:ascii="Arial" w:hAnsi="Arial" w:cs="Arial"/>
          <w:w w:val="105"/>
          <w:sz w:val="24"/>
          <w:szCs w:val="24"/>
        </w:rPr>
        <w:t xml:space="preserve">орган, осуществляющий экспертную оценку необходимости сноса, сохранения или пересадки </w:t>
      </w:r>
      <w:r w:rsidRPr="00DB06C4">
        <w:rPr>
          <w:rFonts w:ascii="Arial" w:hAnsi="Arial" w:cs="Arial"/>
          <w:sz w:val="24"/>
          <w:szCs w:val="24"/>
        </w:rPr>
        <w:t xml:space="preserve">зеленых насаждений на территории </w:t>
      </w:r>
      <w:r w:rsidRPr="00DB06C4">
        <w:rPr>
          <w:rFonts w:ascii="Arial" w:hAnsi="Arial" w:cs="Arial"/>
          <w:spacing w:val="1"/>
          <w:sz w:val="24"/>
          <w:szCs w:val="24"/>
        </w:rPr>
        <w:t xml:space="preserve">Заолешенского </w:t>
      </w:r>
      <w:r w:rsidRPr="00DB06C4">
        <w:rPr>
          <w:rFonts w:ascii="Arial" w:hAnsi="Arial" w:cs="Arial"/>
          <w:sz w:val="24"/>
          <w:szCs w:val="24"/>
        </w:rPr>
        <w:t xml:space="preserve">сельсовета и определяющий сумму </w:t>
      </w:r>
      <w:r w:rsidRPr="00DB06C4">
        <w:rPr>
          <w:rFonts w:ascii="Arial" w:hAnsi="Arial" w:cs="Arial"/>
          <w:w w:val="105"/>
          <w:sz w:val="24"/>
          <w:szCs w:val="24"/>
        </w:rPr>
        <w:t xml:space="preserve">восстановительной стоимости сноса зеленых насаждений на территории </w:t>
      </w:r>
      <w:r w:rsidRPr="00DB06C4">
        <w:rPr>
          <w:rFonts w:ascii="Arial" w:hAnsi="Arial" w:cs="Arial"/>
          <w:spacing w:val="1"/>
          <w:w w:val="105"/>
          <w:sz w:val="24"/>
          <w:szCs w:val="24"/>
        </w:rPr>
        <w:t xml:space="preserve">Заолешенского </w:t>
      </w:r>
      <w:r w:rsidRPr="00DB06C4">
        <w:rPr>
          <w:rFonts w:ascii="Arial" w:hAnsi="Arial" w:cs="Arial"/>
          <w:sz w:val="24"/>
          <w:szCs w:val="24"/>
        </w:rPr>
        <w:t xml:space="preserve">сельсовета, размер ущерба, причиненного незаконным сносом зеленых </w:t>
      </w:r>
      <w:r w:rsidRPr="00DB06C4">
        <w:rPr>
          <w:rFonts w:ascii="Arial" w:hAnsi="Arial" w:cs="Arial"/>
          <w:w w:val="105"/>
          <w:sz w:val="24"/>
          <w:szCs w:val="24"/>
        </w:rPr>
        <w:t>насаждений.</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1.6. Деятельность по развитию зеленых насаждений осуществляется на принципах:</w:t>
      </w:r>
    </w:p>
    <w:p w:rsidR="00DB06C4" w:rsidRPr="00DB06C4" w:rsidRDefault="00DB06C4" w:rsidP="00DB06C4">
      <w:pPr>
        <w:pStyle w:val="a3"/>
        <w:numPr>
          <w:ilvl w:val="0"/>
          <w:numId w:val="8"/>
        </w:numPr>
        <w:ind w:left="0" w:firstLine="709"/>
        <w:jc w:val="both"/>
        <w:rPr>
          <w:rFonts w:ascii="Arial" w:hAnsi="Arial" w:cs="Arial"/>
          <w:sz w:val="24"/>
          <w:szCs w:val="24"/>
        </w:rPr>
      </w:pPr>
      <w:r w:rsidRPr="00DB06C4">
        <w:rPr>
          <w:rFonts w:ascii="Arial" w:hAnsi="Arial" w:cs="Arial"/>
          <w:sz w:val="24"/>
          <w:szCs w:val="24"/>
        </w:rPr>
        <w:t>защиты зеленых насаждений;</w:t>
      </w:r>
    </w:p>
    <w:p w:rsidR="00DB06C4" w:rsidRPr="00DB06C4" w:rsidRDefault="00DB06C4" w:rsidP="00DB06C4">
      <w:pPr>
        <w:pStyle w:val="a3"/>
        <w:numPr>
          <w:ilvl w:val="0"/>
          <w:numId w:val="8"/>
        </w:numPr>
        <w:ind w:left="0" w:firstLine="709"/>
        <w:jc w:val="both"/>
        <w:rPr>
          <w:rFonts w:ascii="Arial" w:hAnsi="Arial" w:cs="Arial"/>
          <w:sz w:val="24"/>
          <w:szCs w:val="24"/>
        </w:rPr>
      </w:pPr>
      <w:r w:rsidRPr="00DB06C4">
        <w:rPr>
          <w:rFonts w:ascii="Arial" w:hAnsi="Arial" w:cs="Arial"/>
          <w:sz w:val="24"/>
          <w:szCs w:val="24"/>
        </w:rPr>
        <w:t>рационального использования зеленых насаждений и обязательного восстановления в случаях повреждения, уничтожения, сноса;</w:t>
      </w:r>
    </w:p>
    <w:p w:rsidR="00DB06C4" w:rsidRPr="00DB06C4" w:rsidRDefault="00DB06C4" w:rsidP="00DB06C4">
      <w:pPr>
        <w:pStyle w:val="a7"/>
        <w:numPr>
          <w:ilvl w:val="1"/>
          <w:numId w:val="8"/>
        </w:numPr>
        <w:tabs>
          <w:tab w:val="left" w:pos="1178"/>
        </w:tabs>
        <w:ind w:left="0" w:firstLine="709"/>
        <w:rPr>
          <w:rFonts w:ascii="Arial" w:hAnsi="Arial" w:cs="Arial"/>
          <w:sz w:val="24"/>
          <w:szCs w:val="24"/>
        </w:rPr>
      </w:pPr>
      <w:r w:rsidRPr="00DB06C4">
        <w:rPr>
          <w:rFonts w:ascii="Arial" w:hAnsi="Arial" w:cs="Arial"/>
          <w:sz w:val="24"/>
          <w:szCs w:val="24"/>
        </w:rPr>
        <w:t>комплексности мероприятий по оформлению разрешительной документации на вырубку (пересадку, обрезку)зеленых насаждений.</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1.7.Настоящее Положение распространяется на всех граждан и организации независимо от форм собственности, ведущие проектирование, строительство, ремонт, работы по благоустройству и другие работы, связанные со сносом (пересадкой, обрезкой) зеленых насаждений на территории муниципального образования «Заолешенский сельсовет» Суджанского района Курской области.</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l.8. Основной задачей комиссии по зеленым насаждениям является максимально возможное сохранение зеленых насаждений. Состав и порядок работы комиссии по зеленым насаждениям утверждается правовым актом Администрации Заолешенского сельсовета Суджанского района Курской области.</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Заключение комиссии по зеленым насаждениям и оценка восстановительной стоимости при вынужденном сносез еленых насаждений фиксируются в Акте установленной формы согласно приложению №1 к настоящему Положению.</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1.9. При вынужденном сносе зеленых насаждений с заказчика сноса взыскивается восстановительная стоимость в бюджет муниципального образования «Заолешенский сельсовет» Суджанского района Курской области. Размер восстановительной стоимости при вынужденном сносе и ущерба при незаконном сносе зеленых насаждений рассчитывается в соответствии с настоящем Положением.</w:t>
      </w:r>
    </w:p>
    <w:p w:rsidR="00DB06C4" w:rsidRPr="00DB06C4" w:rsidRDefault="00DB06C4" w:rsidP="00DB06C4">
      <w:pPr>
        <w:pStyle w:val="a3"/>
        <w:ind w:firstLine="709"/>
        <w:rPr>
          <w:rFonts w:ascii="Arial" w:hAnsi="Arial" w:cs="Arial"/>
          <w:sz w:val="24"/>
          <w:szCs w:val="24"/>
        </w:rPr>
      </w:pPr>
    </w:p>
    <w:p w:rsidR="00DB06C4" w:rsidRPr="00DB06C4" w:rsidRDefault="00DB06C4" w:rsidP="00DB06C4">
      <w:pPr>
        <w:tabs>
          <w:tab w:val="left" w:pos="1034"/>
        </w:tabs>
        <w:spacing w:after="0" w:line="240" w:lineRule="auto"/>
        <w:jc w:val="center"/>
        <w:rPr>
          <w:rFonts w:ascii="Arial" w:hAnsi="Arial" w:cs="Arial"/>
          <w:b/>
          <w:spacing w:val="59"/>
          <w:sz w:val="24"/>
          <w:szCs w:val="24"/>
        </w:rPr>
      </w:pPr>
      <w:r w:rsidRPr="00DB06C4">
        <w:rPr>
          <w:rFonts w:ascii="Arial" w:hAnsi="Arial" w:cs="Arial"/>
          <w:b/>
          <w:sz w:val="24"/>
          <w:szCs w:val="24"/>
        </w:rPr>
        <w:t>2. ПОРЯДОК CHOCA (ОБРЕЗКИ, ПЕРЕСАДКИ)</w:t>
      </w:r>
    </w:p>
    <w:p w:rsidR="00DB06C4" w:rsidRPr="00DB06C4" w:rsidRDefault="00DB06C4" w:rsidP="00DB06C4">
      <w:pPr>
        <w:tabs>
          <w:tab w:val="left" w:pos="1034"/>
        </w:tabs>
        <w:spacing w:after="0" w:line="240" w:lineRule="auto"/>
        <w:jc w:val="center"/>
        <w:rPr>
          <w:rFonts w:ascii="Arial" w:hAnsi="Arial" w:cs="Arial"/>
          <w:b/>
          <w:sz w:val="24"/>
          <w:szCs w:val="24"/>
        </w:rPr>
      </w:pPr>
      <w:r w:rsidRPr="00DB06C4">
        <w:rPr>
          <w:rFonts w:ascii="Arial" w:hAnsi="Arial" w:cs="Arial"/>
          <w:b/>
          <w:sz w:val="24"/>
          <w:szCs w:val="24"/>
        </w:rPr>
        <w:t>ЗЕЛЕНЫХ НАСАЖДЕНИЙ</w:t>
      </w:r>
    </w:p>
    <w:p w:rsidR="00DB06C4" w:rsidRPr="00DB06C4" w:rsidRDefault="00DB06C4" w:rsidP="00DB06C4">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after="0" w:line="240" w:lineRule="auto"/>
        <w:jc w:val="both"/>
        <w:rPr>
          <w:rFonts w:ascii="Arial" w:hAnsi="Arial" w:cs="Arial"/>
          <w:b/>
          <w:sz w:val="24"/>
          <w:szCs w:val="24"/>
        </w:rPr>
      </w:pPr>
    </w:p>
    <w:p w:rsidR="00DB06C4" w:rsidRPr="00DB06C4" w:rsidRDefault="00DB06C4" w:rsidP="00DB06C4">
      <w:pPr>
        <w:spacing w:after="0" w:line="240" w:lineRule="auto"/>
        <w:ind w:firstLine="851"/>
        <w:jc w:val="both"/>
        <w:rPr>
          <w:rFonts w:ascii="Arial" w:hAnsi="Arial" w:cs="Arial"/>
          <w:sz w:val="24"/>
          <w:szCs w:val="24"/>
        </w:rPr>
      </w:pPr>
      <w:r w:rsidRPr="00DB06C4">
        <w:rPr>
          <w:rFonts w:ascii="Arial" w:hAnsi="Arial" w:cs="Arial"/>
          <w:sz w:val="24"/>
          <w:szCs w:val="24"/>
        </w:rPr>
        <w:t>2.1. Снос (обрезка, пересадка) зеленых насаждений производится на основании</w:t>
      </w:r>
      <w:r w:rsidRPr="00DB06C4">
        <w:rPr>
          <w:rFonts w:ascii="Arial" w:hAnsi="Arial" w:cs="Arial"/>
          <w:sz w:val="24"/>
          <w:szCs w:val="24"/>
        </w:rPr>
        <w:tab/>
        <w:t xml:space="preserve">разрешения на вырубку зеленых насаждений (далее Разрешение), </w:t>
      </w:r>
      <w:r w:rsidRPr="00DB06C4">
        <w:rPr>
          <w:rFonts w:ascii="Arial" w:hAnsi="Arial" w:cs="Arial"/>
          <w:sz w:val="24"/>
          <w:szCs w:val="24"/>
        </w:rPr>
        <w:lastRenderedPageBreak/>
        <w:t>выдаваемого в порядке, установленном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 утверждаемым Администрацией  Заолешенского сельсовета Суджанского района Курской области.</w:t>
      </w:r>
    </w:p>
    <w:p w:rsidR="00DB06C4" w:rsidRPr="00DB06C4" w:rsidRDefault="00DB06C4" w:rsidP="00DB06C4">
      <w:pPr>
        <w:pStyle w:val="a7"/>
        <w:numPr>
          <w:ilvl w:val="1"/>
          <w:numId w:val="7"/>
        </w:numPr>
        <w:tabs>
          <w:tab w:val="left" w:pos="1400"/>
        </w:tabs>
        <w:ind w:left="0" w:firstLine="709"/>
        <w:jc w:val="both"/>
        <w:rPr>
          <w:rFonts w:ascii="Arial" w:hAnsi="Arial" w:cs="Arial"/>
          <w:sz w:val="24"/>
          <w:szCs w:val="24"/>
        </w:rPr>
      </w:pPr>
      <w:r w:rsidRPr="00DB06C4">
        <w:rPr>
          <w:rFonts w:ascii="Arial" w:hAnsi="Arial" w:cs="Arial"/>
          <w:sz w:val="24"/>
          <w:szCs w:val="24"/>
        </w:rPr>
        <w:t xml:space="preserve">Разрешение выдается заявителю в порядке, установленном административным регламентом предоставления муниципальной услуги </w:t>
      </w:r>
      <w:r w:rsidRPr="00DB06C4">
        <w:rPr>
          <w:rFonts w:ascii="Arial" w:hAnsi="Arial" w:cs="Arial"/>
          <w:spacing w:val="1"/>
          <w:sz w:val="24"/>
          <w:szCs w:val="24"/>
        </w:rPr>
        <w:t>«Предоставление порубочного билета и (или)  разрешение на пересадку деревьев и кустарников»</w:t>
      </w:r>
      <w:r w:rsidRPr="00DB06C4">
        <w:rPr>
          <w:rFonts w:ascii="Arial" w:hAnsi="Arial" w:cs="Arial"/>
          <w:sz w:val="24"/>
          <w:szCs w:val="24"/>
        </w:rPr>
        <w:t xml:space="preserve">,утверждаемым Администрацией </w:t>
      </w:r>
      <w:r w:rsidRPr="00DB06C4">
        <w:rPr>
          <w:rFonts w:ascii="Arial" w:hAnsi="Arial" w:cs="Arial"/>
          <w:spacing w:val="1"/>
          <w:sz w:val="24"/>
          <w:szCs w:val="24"/>
        </w:rPr>
        <w:t xml:space="preserve">Заолешенского </w:t>
      </w:r>
      <w:r w:rsidRPr="00DB06C4">
        <w:rPr>
          <w:rFonts w:ascii="Arial" w:hAnsi="Arial" w:cs="Arial"/>
          <w:sz w:val="24"/>
          <w:szCs w:val="24"/>
        </w:rPr>
        <w:t>сельсовета Суджанского района Курской области.</w:t>
      </w:r>
    </w:p>
    <w:p w:rsidR="00DB06C4" w:rsidRPr="00DB06C4" w:rsidRDefault="00DB06C4" w:rsidP="00DB06C4">
      <w:pPr>
        <w:pStyle w:val="a3"/>
        <w:ind w:firstLine="709"/>
        <w:jc w:val="both"/>
        <w:rPr>
          <w:rFonts w:ascii="Arial" w:hAnsi="Arial" w:cs="Arial"/>
          <w:color w:val="FF0000"/>
          <w:sz w:val="24"/>
          <w:szCs w:val="24"/>
        </w:rPr>
      </w:pPr>
      <w:r w:rsidRPr="00DB06C4">
        <w:rPr>
          <w:rFonts w:ascii="Arial" w:hAnsi="Arial" w:cs="Arial"/>
          <w:sz w:val="24"/>
          <w:szCs w:val="24"/>
        </w:rPr>
        <w:t>В случае предоставления земель, земельного участка для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заявителем дополнительно предоставляются: проект благоустройства, решение об использовании земель или земельных участков органа местного самоуправления Суджанского района, уполномоченного на распоряжение соответствующими земельными участками.</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Пересадка зеленых насаждений осуществляется согласно выданным Разрешениям вместе, согласованном заказчиком пересадки с администрацией Заолешенского сельсовета, в сроки, установленные Разрешением.</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Срок действия Разрешения– не более одного года со дня выдачи.</w:t>
      </w:r>
    </w:p>
    <w:p w:rsidR="00DB06C4" w:rsidRPr="00DB06C4" w:rsidRDefault="00DB06C4" w:rsidP="00DB06C4">
      <w:pPr>
        <w:pStyle w:val="a3"/>
        <w:ind w:firstLine="709"/>
        <w:jc w:val="both"/>
        <w:rPr>
          <w:rFonts w:ascii="Arial" w:hAnsi="Arial" w:cs="Arial"/>
          <w:color w:val="000000" w:themeColor="text1"/>
          <w:sz w:val="24"/>
          <w:szCs w:val="24"/>
        </w:rPr>
      </w:pPr>
      <w:r w:rsidRPr="00DB06C4">
        <w:rPr>
          <w:rFonts w:ascii="Arial" w:hAnsi="Arial" w:cs="Arial"/>
          <w:color w:val="000000" w:themeColor="text1"/>
          <w:sz w:val="24"/>
          <w:szCs w:val="24"/>
        </w:rPr>
        <w:t>2.3. Лицо, получившее Разрешение, после осуществления сноса извещает об этом Администрацию Заолешенского сельсовета в недельный срок.</w:t>
      </w:r>
    </w:p>
    <w:p w:rsidR="00DB06C4" w:rsidRPr="00DB06C4" w:rsidRDefault="00DB06C4" w:rsidP="00DB06C4">
      <w:pPr>
        <w:pStyle w:val="a3"/>
        <w:ind w:firstLine="709"/>
        <w:jc w:val="both"/>
        <w:rPr>
          <w:rFonts w:ascii="Arial" w:hAnsi="Arial" w:cs="Arial"/>
          <w:color w:val="000000" w:themeColor="text1"/>
          <w:sz w:val="24"/>
          <w:szCs w:val="24"/>
        </w:rPr>
      </w:pPr>
      <w:r w:rsidRPr="00DB06C4">
        <w:rPr>
          <w:rFonts w:ascii="Arial" w:hAnsi="Arial" w:cs="Arial"/>
          <w:color w:val="000000" w:themeColor="text1"/>
          <w:sz w:val="24"/>
          <w:szCs w:val="24"/>
        </w:rPr>
        <w:t xml:space="preserve">2.4. </w:t>
      </w:r>
      <w:r w:rsidRPr="00DB06C4">
        <w:rPr>
          <w:rFonts w:ascii="Arial" w:hAnsi="Arial" w:cs="Arial"/>
          <w:sz w:val="24"/>
          <w:szCs w:val="24"/>
        </w:rPr>
        <w:t>Допускается проведение работ по вынужденному сносу зеленых насаждений без предварительного оформления разрешительных документов:</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 при проведении неотложных аварийных ремонтно-восстановительных работ в границах охранных зон инженерных сооружений и коммуникаций;</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i/>
          <w:sz w:val="24"/>
          <w:szCs w:val="24"/>
        </w:rPr>
        <w:t xml:space="preserve">- </w:t>
      </w:r>
      <w:r w:rsidRPr="00DB06C4">
        <w:rPr>
          <w:rFonts w:ascii="Arial" w:hAnsi="Arial" w:cs="Arial"/>
          <w:sz w:val="24"/>
          <w:szCs w:val="24"/>
        </w:rPr>
        <w:t>при вырубке аварийных деревьев, угрожающих жизни и имуществу граждан, с последующим оформлением соответствующих документов в течение 10 дней.</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В данном случае заявитель непосредственно перед началом работ посносу зеленых насаждений извещает Администрацию Заолешенского сельсовета и в течение 2 дней после окончания работ по сносу зеленых насаждений подает заявку в комиссию по зеленым насаждениям.</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2.5.  Получение Разрешения, снос (обрезка, пересадка) зеленых насаждений, уборка порубочных остатков, упавших деревьев осуществляется физическими и юридическими лицами независимо от их организационно-правовой формы:</w:t>
      </w:r>
    </w:p>
    <w:p w:rsidR="00DB06C4" w:rsidRPr="00DB06C4" w:rsidRDefault="00DB06C4" w:rsidP="00DB06C4">
      <w:pPr>
        <w:pStyle w:val="a3"/>
        <w:tabs>
          <w:tab w:val="left" w:pos="2807"/>
          <w:tab w:val="left" w:pos="4113"/>
          <w:tab w:val="left" w:pos="5883"/>
          <w:tab w:val="left" w:pos="7717"/>
        </w:tabs>
        <w:ind w:firstLine="709"/>
        <w:jc w:val="both"/>
        <w:rPr>
          <w:rFonts w:ascii="Arial" w:hAnsi="Arial" w:cs="Arial"/>
          <w:sz w:val="24"/>
          <w:szCs w:val="24"/>
        </w:rPr>
      </w:pPr>
      <w:r w:rsidRPr="00DB06C4">
        <w:rPr>
          <w:rFonts w:ascii="Arial" w:hAnsi="Arial" w:cs="Arial"/>
          <w:sz w:val="24"/>
          <w:szCs w:val="24"/>
        </w:rPr>
        <w:t>на территории многоквартирных жилых домов – управляющими организациями, осуществляющими обслуживание таких домов, ТСЖ, ЖСК, одним из собственников помещений в многоквартирном доме, осуществляющих непосредственное управление таким домом, на основании решения общего собрания собственников или иным лицом, указанным в этом решении либо имеющим полномочие, удостоверенное доверенностью, выданной в письменной форме ему всеми или большинством собственников помещений;</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на земельных участках, находящихся во владении, пользовании юридических, физических лиц и индивидуальных предпринимателей, данными лицами;</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на территориях в охранных зонах сетей, дорог, объектов и оборудования–организациями, в ведении которых находится эксплуатации данных сетей, дорог, объектов и оборудования;</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lastRenderedPageBreak/>
        <w:t>на закрепленных нормативными актами или договорами территориях–лицами, на которые возложено содержание данных территорий.</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2.6. Лицо, осуществляющее снос (пересадку, обрезку) зеленых насаждений, несет ответственность за соблюдение требований безопасности при осуществлении сноса (пересадки, обрезки) зеленых насаждений и удалении порубочных остатков.</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Удаление и утилизация порубочных остатков производится в срок, не превышающий 3 рабочих дней с момента окончания работ по сносу (пересадке, обрезке).</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В случае не принятия мер по вырубке аварийного дерева лицо, получившее разрешение на его вырубку, несет ответственность в полном объеме в соответствии с законодательством Российской Федерации при нанесении ущерба чужому имуществу или вреда здоровью аварийным деревом.</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2.7. Восстановительная стоимость не взимается в следующих случаях:</w:t>
      </w:r>
    </w:p>
    <w:p w:rsidR="00DB06C4" w:rsidRPr="00DB06C4" w:rsidRDefault="00DB06C4" w:rsidP="00DB06C4">
      <w:pPr>
        <w:pStyle w:val="a7"/>
        <w:numPr>
          <w:ilvl w:val="0"/>
          <w:numId w:val="4"/>
        </w:numPr>
        <w:tabs>
          <w:tab w:val="left" w:pos="1162"/>
        </w:tabs>
        <w:ind w:left="0" w:firstLine="709"/>
        <w:rPr>
          <w:rFonts w:ascii="Arial" w:hAnsi="Arial" w:cs="Arial"/>
          <w:sz w:val="24"/>
          <w:szCs w:val="24"/>
        </w:rPr>
      </w:pPr>
      <w:r w:rsidRPr="00DB06C4">
        <w:rPr>
          <w:rFonts w:ascii="Arial" w:hAnsi="Arial" w:cs="Arial"/>
          <w:sz w:val="24"/>
          <w:szCs w:val="24"/>
        </w:rPr>
        <w:t>При вырубке зеленых насаждений в случае ликвидации аварийных и чрезвычайных ситуаций;</w:t>
      </w:r>
    </w:p>
    <w:p w:rsidR="00DB06C4" w:rsidRPr="00DB06C4" w:rsidRDefault="00DB06C4" w:rsidP="00DB06C4">
      <w:pPr>
        <w:pStyle w:val="a7"/>
        <w:numPr>
          <w:ilvl w:val="0"/>
          <w:numId w:val="4"/>
        </w:numPr>
        <w:tabs>
          <w:tab w:val="left" w:pos="1168"/>
        </w:tabs>
        <w:ind w:left="0" w:firstLine="709"/>
        <w:rPr>
          <w:rFonts w:ascii="Arial" w:hAnsi="Arial" w:cs="Arial"/>
          <w:sz w:val="24"/>
          <w:szCs w:val="24"/>
        </w:rPr>
      </w:pPr>
      <w:r w:rsidRPr="00DB06C4">
        <w:rPr>
          <w:rFonts w:ascii="Arial" w:hAnsi="Arial" w:cs="Arial"/>
          <w:spacing w:val="-1"/>
          <w:w w:val="105"/>
          <w:sz w:val="24"/>
          <w:szCs w:val="24"/>
        </w:rPr>
        <w:t xml:space="preserve">сноса зеленых насаждений для восстановления нормы </w:t>
      </w:r>
      <w:r w:rsidRPr="00DB06C4">
        <w:rPr>
          <w:rFonts w:ascii="Arial" w:hAnsi="Arial" w:cs="Arial"/>
          <w:w w:val="105"/>
          <w:sz w:val="24"/>
          <w:szCs w:val="24"/>
        </w:rPr>
        <w:t xml:space="preserve">инсоляции </w:t>
      </w:r>
      <w:r w:rsidRPr="00DB06C4">
        <w:rPr>
          <w:rFonts w:ascii="Arial" w:hAnsi="Arial" w:cs="Arial"/>
          <w:sz w:val="24"/>
          <w:szCs w:val="24"/>
        </w:rPr>
        <w:t xml:space="preserve">жилых помещений (по заключению территориального органа Федеральной </w:t>
      </w:r>
      <w:r w:rsidRPr="00DB06C4">
        <w:rPr>
          <w:rFonts w:ascii="Arial" w:hAnsi="Arial" w:cs="Arial"/>
          <w:w w:val="105"/>
          <w:sz w:val="24"/>
          <w:szCs w:val="24"/>
        </w:rPr>
        <w:t>службы по надзору в сфере защиты прав потребителей и благополучия человека);</w:t>
      </w:r>
    </w:p>
    <w:p w:rsidR="00DB06C4" w:rsidRPr="00DB06C4" w:rsidRDefault="00DB06C4" w:rsidP="00DB06C4">
      <w:pPr>
        <w:pStyle w:val="a7"/>
        <w:numPr>
          <w:ilvl w:val="0"/>
          <w:numId w:val="4"/>
        </w:numPr>
        <w:tabs>
          <w:tab w:val="left" w:pos="1354"/>
        </w:tabs>
        <w:ind w:left="0" w:firstLine="709"/>
        <w:rPr>
          <w:rFonts w:ascii="Arial" w:hAnsi="Arial" w:cs="Arial"/>
          <w:sz w:val="24"/>
          <w:szCs w:val="24"/>
        </w:rPr>
      </w:pPr>
      <w:r w:rsidRPr="00DB06C4">
        <w:rPr>
          <w:rFonts w:ascii="Arial" w:hAnsi="Arial" w:cs="Arial"/>
          <w:sz w:val="24"/>
          <w:szCs w:val="24"/>
        </w:rPr>
        <w:t>при вырубке аварийных, сухостойных, фаутных зеленых насаждений и самосевных древесных насаждении (поросли), имеющих у основания ствола диаметр менее 8см;</w:t>
      </w:r>
    </w:p>
    <w:p w:rsidR="00DB06C4" w:rsidRPr="00DB06C4" w:rsidRDefault="00DB06C4" w:rsidP="00DB06C4">
      <w:pPr>
        <w:pStyle w:val="a7"/>
        <w:numPr>
          <w:ilvl w:val="0"/>
          <w:numId w:val="4"/>
        </w:numPr>
        <w:tabs>
          <w:tab w:val="left" w:pos="1143"/>
        </w:tabs>
        <w:ind w:left="0" w:firstLine="709"/>
        <w:rPr>
          <w:rFonts w:ascii="Arial" w:hAnsi="Arial" w:cs="Arial"/>
          <w:sz w:val="24"/>
          <w:szCs w:val="24"/>
        </w:rPr>
      </w:pPr>
      <w:r w:rsidRPr="00DB06C4">
        <w:rPr>
          <w:rFonts w:ascii="Arial" w:hAnsi="Arial" w:cs="Arial"/>
          <w:sz w:val="24"/>
          <w:szCs w:val="24"/>
        </w:rPr>
        <w:t>при вырубке клена ясенелистного;</w:t>
      </w:r>
    </w:p>
    <w:p w:rsidR="00DB06C4" w:rsidRPr="00DB06C4" w:rsidRDefault="00DB06C4" w:rsidP="00DB06C4">
      <w:pPr>
        <w:pStyle w:val="a7"/>
        <w:numPr>
          <w:ilvl w:val="0"/>
          <w:numId w:val="4"/>
        </w:numPr>
        <w:tabs>
          <w:tab w:val="left" w:pos="1200"/>
        </w:tabs>
        <w:ind w:left="0" w:firstLine="709"/>
        <w:rPr>
          <w:rFonts w:ascii="Arial" w:hAnsi="Arial" w:cs="Arial"/>
          <w:sz w:val="24"/>
          <w:szCs w:val="24"/>
        </w:rPr>
      </w:pPr>
      <w:r w:rsidRPr="00DB06C4">
        <w:rPr>
          <w:rFonts w:ascii="Arial" w:hAnsi="Arial" w:cs="Arial"/>
          <w:sz w:val="24"/>
          <w:szCs w:val="24"/>
        </w:rPr>
        <w:t>при вырубке зеленых насаждений, произрастающих в охранных зонах инженерных сетей, дорог.</w:t>
      </w:r>
    </w:p>
    <w:p w:rsidR="00DB06C4" w:rsidRPr="00DB06C4" w:rsidRDefault="00DB06C4" w:rsidP="00DB06C4">
      <w:pPr>
        <w:tabs>
          <w:tab w:val="left" w:pos="1200"/>
        </w:tabs>
        <w:spacing w:after="0" w:line="240" w:lineRule="auto"/>
        <w:ind w:firstLine="709"/>
        <w:jc w:val="both"/>
        <w:rPr>
          <w:rFonts w:ascii="Arial" w:hAnsi="Arial" w:cs="Arial"/>
          <w:color w:val="000000" w:themeColor="text1"/>
          <w:sz w:val="24"/>
          <w:szCs w:val="24"/>
        </w:rPr>
      </w:pPr>
      <w:r w:rsidRPr="00DB06C4">
        <w:rPr>
          <w:rFonts w:ascii="Arial" w:hAnsi="Arial" w:cs="Arial"/>
          <w:color w:val="000000" w:themeColor="text1"/>
          <w:sz w:val="24"/>
          <w:szCs w:val="24"/>
        </w:rPr>
        <w:t xml:space="preserve">Правовым актом Администрации Заолешенского сельсовета заказчик освобождается от уплаты восстановительной стоимости при размещении, строительстве, реконструкции, капитальном ремонте следующих объектов федерального, регионального и муниципального значения: средних общеобразовательных школ, стадионов, инженерных сооружений, зданий дошкольных образовательных организаций, зданий и помещений медицинских организаций, памятников, монументов, памятных знаков, мемориальных комплексов, кладбищ, финансируемых в рамках федеральных, областных или муниципальных программ. </w:t>
      </w:r>
    </w:p>
    <w:p w:rsidR="00DB06C4" w:rsidRPr="00DB06C4" w:rsidRDefault="00DB06C4" w:rsidP="00DB06C4">
      <w:pPr>
        <w:tabs>
          <w:tab w:val="left" w:pos="1200"/>
        </w:tabs>
        <w:spacing w:after="0" w:line="240" w:lineRule="auto"/>
        <w:ind w:firstLine="709"/>
        <w:jc w:val="both"/>
        <w:rPr>
          <w:rFonts w:ascii="Arial" w:hAnsi="Arial" w:cs="Arial"/>
          <w:sz w:val="24"/>
          <w:szCs w:val="24"/>
        </w:rPr>
      </w:pPr>
      <w:r w:rsidRPr="00DB06C4">
        <w:rPr>
          <w:rFonts w:ascii="Arial" w:hAnsi="Arial" w:cs="Arial"/>
          <w:sz w:val="24"/>
          <w:szCs w:val="24"/>
        </w:rPr>
        <w:t>2.8.Снос (вырубка)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 расположенных на территории Заолешенского сельсовета, запрещен. В чрезвычайных ситуациях, когда снос данной растительности неизбежен, экспертиза целесообразности сноса и оценки экологического ущерба проводится комиссией по зеленым насаждениям.</w:t>
      </w:r>
    </w:p>
    <w:p w:rsidR="00DB06C4" w:rsidRPr="00DB06C4" w:rsidRDefault="00DB06C4" w:rsidP="00DB06C4">
      <w:pPr>
        <w:pStyle w:val="a3"/>
        <w:ind w:firstLine="709"/>
        <w:rPr>
          <w:rFonts w:ascii="Arial" w:hAnsi="Arial" w:cs="Arial"/>
          <w:sz w:val="24"/>
          <w:szCs w:val="24"/>
        </w:rPr>
      </w:pPr>
    </w:p>
    <w:p w:rsidR="00DB06C4" w:rsidRPr="00DB06C4" w:rsidRDefault="00DB06C4" w:rsidP="00DB06C4">
      <w:pPr>
        <w:pStyle w:val="a7"/>
        <w:tabs>
          <w:tab w:val="left" w:pos="1630"/>
        </w:tabs>
        <w:ind w:left="0" w:firstLine="0"/>
        <w:jc w:val="center"/>
        <w:rPr>
          <w:rFonts w:ascii="Arial" w:hAnsi="Arial" w:cs="Arial"/>
          <w:b/>
          <w:sz w:val="24"/>
          <w:szCs w:val="24"/>
        </w:rPr>
      </w:pPr>
      <w:r w:rsidRPr="00DB06C4">
        <w:rPr>
          <w:rFonts w:ascii="Arial" w:hAnsi="Arial" w:cs="Arial"/>
          <w:b/>
          <w:sz w:val="24"/>
          <w:szCs w:val="24"/>
        </w:rPr>
        <w:t>3. ВОССТАНОВИТЕЛЬНАЯ СТОИМОСТЬ И УЩЕРБ,</w:t>
      </w:r>
    </w:p>
    <w:p w:rsidR="00DB06C4" w:rsidRPr="00DB06C4" w:rsidRDefault="00DB06C4" w:rsidP="00DB06C4">
      <w:pPr>
        <w:pStyle w:val="a7"/>
        <w:tabs>
          <w:tab w:val="left" w:pos="1630"/>
        </w:tabs>
        <w:ind w:left="0" w:firstLine="0"/>
        <w:jc w:val="center"/>
        <w:rPr>
          <w:rFonts w:ascii="Arial" w:hAnsi="Arial" w:cs="Arial"/>
          <w:b/>
          <w:sz w:val="24"/>
          <w:szCs w:val="24"/>
        </w:rPr>
      </w:pPr>
      <w:r w:rsidRPr="00DB06C4">
        <w:rPr>
          <w:rFonts w:ascii="Arial" w:hAnsi="Arial" w:cs="Arial"/>
          <w:b/>
          <w:sz w:val="24"/>
          <w:szCs w:val="24"/>
        </w:rPr>
        <w:t>ПРИЧИНЕННЫЙ НЕЗАКОННЫМ CHOCOM ЗЕЛЕНЫХ НАСАЖДЕНИЙ</w:t>
      </w:r>
    </w:p>
    <w:p w:rsidR="00DB06C4" w:rsidRPr="00DB06C4" w:rsidRDefault="00DB06C4" w:rsidP="00DB06C4">
      <w:pPr>
        <w:pStyle w:val="a3"/>
        <w:ind w:firstLine="709"/>
        <w:rPr>
          <w:rFonts w:ascii="Arial" w:hAnsi="Arial" w:cs="Arial"/>
          <w:b/>
          <w:sz w:val="24"/>
          <w:szCs w:val="24"/>
        </w:rPr>
      </w:pPr>
    </w:p>
    <w:p w:rsidR="00DB06C4" w:rsidRPr="00DB06C4" w:rsidRDefault="00DB06C4" w:rsidP="00DB06C4">
      <w:pPr>
        <w:pStyle w:val="a3"/>
        <w:ind w:firstLine="709"/>
        <w:rPr>
          <w:rFonts w:ascii="Arial" w:hAnsi="Arial" w:cs="Arial"/>
          <w:b/>
          <w:sz w:val="24"/>
          <w:szCs w:val="24"/>
        </w:rPr>
      </w:pPr>
    </w:p>
    <w:p w:rsidR="00DB06C4" w:rsidRPr="00DB06C4" w:rsidRDefault="00DB06C4" w:rsidP="00DB06C4">
      <w:pPr>
        <w:pStyle w:val="a7"/>
        <w:numPr>
          <w:ilvl w:val="1"/>
          <w:numId w:val="3"/>
        </w:numPr>
        <w:tabs>
          <w:tab w:val="left" w:pos="1611"/>
        </w:tabs>
        <w:ind w:left="0" w:firstLine="709"/>
        <w:rPr>
          <w:rFonts w:ascii="Arial" w:hAnsi="Arial" w:cs="Arial"/>
          <w:sz w:val="24"/>
          <w:szCs w:val="24"/>
        </w:rPr>
      </w:pPr>
      <w:r w:rsidRPr="00DB06C4">
        <w:rPr>
          <w:rFonts w:ascii="Arial" w:hAnsi="Arial" w:cs="Arial"/>
          <w:sz w:val="24"/>
          <w:szCs w:val="24"/>
        </w:rPr>
        <w:t>Расчет восстановительной стоимости производится в соответствии с настоящим Положением.</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Доходы, полученные от уплаты восстановительной стоимости при сносе зеленых насаждений, поступают в бюджет муниципального образования «Заолешенский сельсовет» Суджанского района Курской области.</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lastRenderedPageBreak/>
        <w:t>Во всех случаях освобождения от возмещения восстановительной стоимости заявителю предлагается произвести компенсационное озеленение в местах, предложенных и согласованных с Администрацией Заолешенского сельсовета.</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3.2. В основу системы восстановительной стоимости за снос зеленых насаждений положены затраты, необходимые для воспроизводства зеленых насаждений в  Заолешенском сельсовете (в ценах текущего периода), рассчитанные на основе действующих нормативных документов (федеральные единичные расценки и отдельные составляющие к ним, включенные в федеральный реестр сметных нормативов приказами Минстроя России) исходя из средних затрат по воспроизводству зеленых насаждений в пересчете на 1 дерево, кустарник, единицу площади, газона, клумбы, погонный метр кустарника или другую удельную единицу аналогичного типа, вида. Затраты по посадке зеленых насаждений включают затраты по приобретению посадочного материала, подготовке мест для зеленых насаждений, посадке зеленых насаждений, транспортные расходы, накладные расходы и плановую прибыль, а также затраты по уходу за зелеными насаждениями в течение года. Ежегодно до 1 декабря Администрация Заолешенского сельсовета утверждает сумму действительной восстановительной стоимости по посадке 1 саженца хвойных и лиственных деревьев, кустарников, обустройству единицы площади цветников и газонов разных типов.</w:t>
      </w:r>
    </w:p>
    <w:p w:rsidR="00DB06C4" w:rsidRPr="00DB06C4" w:rsidRDefault="00DB06C4" w:rsidP="00DB06C4">
      <w:pPr>
        <w:pStyle w:val="a3"/>
        <w:ind w:firstLine="709"/>
        <w:jc w:val="both"/>
        <w:rPr>
          <w:rFonts w:ascii="Arial" w:hAnsi="Arial" w:cs="Arial"/>
          <w:w w:val="105"/>
          <w:sz w:val="24"/>
          <w:szCs w:val="24"/>
        </w:rPr>
      </w:pPr>
      <w:r w:rsidRPr="00DB06C4">
        <w:rPr>
          <w:rFonts w:ascii="Arial" w:hAnsi="Arial" w:cs="Arial"/>
          <w:w w:val="105"/>
          <w:sz w:val="24"/>
          <w:szCs w:val="24"/>
        </w:rPr>
        <w:t xml:space="preserve">Размер восстановительной стоимости за снос зеленых насаждений </w:t>
      </w:r>
      <w:r w:rsidRPr="00DB06C4">
        <w:rPr>
          <w:rFonts w:ascii="Arial" w:hAnsi="Arial" w:cs="Arial"/>
          <w:sz w:val="24"/>
          <w:szCs w:val="24"/>
        </w:rPr>
        <w:t xml:space="preserve">(деревьев и кустарников, газонов и цветников) рассчитывается независимо от </w:t>
      </w:r>
      <w:r w:rsidRPr="00DB06C4">
        <w:rPr>
          <w:rFonts w:ascii="Arial" w:hAnsi="Arial" w:cs="Arial"/>
          <w:w w:val="105"/>
          <w:sz w:val="24"/>
          <w:szCs w:val="24"/>
        </w:rPr>
        <w:t>формы собственности и соответствует размеру стоимости работ по посадке трехкратного количества зеленых насаждений (трехкратной действительной восстановительной стоимости).</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w w:val="105"/>
          <w:sz w:val="24"/>
          <w:szCs w:val="24"/>
        </w:rPr>
        <w:t xml:space="preserve">3.3. </w:t>
      </w:r>
      <w:r w:rsidRPr="00DB06C4">
        <w:rPr>
          <w:rFonts w:ascii="Arial" w:hAnsi="Arial" w:cs="Arial"/>
          <w:sz w:val="24"/>
          <w:szCs w:val="24"/>
        </w:rPr>
        <w:t>Размер ущерба (вреда), причиненного окружающей среде незаконным сносом или повреждением зеленых насаждений на территории Заолешенского сельсовета ,рассчитывается Администрацией Заолешенского сельсовета.</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 позволяющая перейти к стоимостной оценке ущерба, связанного с уничтожением или повреждением деревьев, кустарников, газонов.</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 xml:space="preserve">При расчете показателей компенсационной стоимости применяются поправочные коэффициенты, позволяющие учесть такие параметры, как </w:t>
      </w:r>
      <w:r w:rsidRPr="00DB06C4">
        <w:rPr>
          <w:rFonts w:ascii="Arial" w:hAnsi="Arial" w:cs="Arial"/>
          <w:w w:val="105"/>
          <w:sz w:val="24"/>
          <w:szCs w:val="24"/>
        </w:rPr>
        <w:t xml:space="preserve">местоположение, экологическая значимость, возраст, влияние загрязненности среды на приживаемость и состояние растений, </w:t>
      </w:r>
      <w:r w:rsidRPr="00DB06C4">
        <w:rPr>
          <w:rFonts w:ascii="Arial" w:hAnsi="Arial" w:cs="Arial"/>
          <w:sz w:val="24"/>
          <w:szCs w:val="24"/>
        </w:rPr>
        <w:t xml:space="preserve">фактическая обеспеченность населения зелеными насаждениями, аспекты </w:t>
      </w:r>
      <w:r w:rsidRPr="00DB06C4">
        <w:rPr>
          <w:rFonts w:ascii="Arial" w:hAnsi="Arial" w:cs="Arial"/>
          <w:w w:val="105"/>
          <w:sz w:val="24"/>
          <w:szCs w:val="24"/>
        </w:rPr>
        <w:t>ценности и уникальности объектов растительного мира.</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Компенсационное стоимость рассчитывается по формуле:</w:t>
      </w:r>
    </w:p>
    <w:p w:rsidR="00DB06C4" w:rsidRPr="00DB06C4" w:rsidRDefault="00DB06C4" w:rsidP="00DB06C4">
      <w:pPr>
        <w:pStyle w:val="a3"/>
        <w:ind w:firstLine="709"/>
        <w:rPr>
          <w:rFonts w:ascii="Arial" w:hAnsi="Arial" w:cs="Arial"/>
          <w:sz w:val="24"/>
          <w:szCs w:val="24"/>
        </w:rPr>
      </w:pP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Ск=СдвхКвхКкхКпpхКpхКухКцхКу,</w:t>
      </w:r>
    </w:p>
    <w:p w:rsidR="00DB06C4" w:rsidRPr="00DB06C4" w:rsidRDefault="00DB06C4" w:rsidP="00DB06C4">
      <w:pPr>
        <w:pStyle w:val="a3"/>
        <w:ind w:firstLine="709"/>
        <w:rPr>
          <w:rFonts w:ascii="Arial" w:hAnsi="Arial" w:cs="Arial"/>
          <w:sz w:val="24"/>
          <w:szCs w:val="24"/>
        </w:rPr>
      </w:pPr>
    </w:p>
    <w:p w:rsidR="00DB06C4" w:rsidRPr="00DB06C4" w:rsidRDefault="00DB06C4" w:rsidP="00DB06C4">
      <w:pPr>
        <w:pStyle w:val="a3"/>
        <w:ind w:firstLine="709"/>
        <w:rPr>
          <w:rFonts w:ascii="Arial" w:hAnsi="Arial" w:cs="Arial"/>
          <w:sz w:val="24"/>
          <w:szCs w:val="24"/>
        </w:rPr>
      </w:pPr>
      <w:r w:rsidRPr="00DB06C4">
        <w:rPr>
          <w:rFonts w:ascii="Arial" w:hAnsi="Arial" w:cs="Arial"/>
          <w:sz w:val="24"/>
          <w:szCs w:val="24"/>
        </w:rPr>
        <w:t>где:</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Ск – компенсационная стоимость ущерба,</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Сдв– действительная восстановительная стоимость,</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Кв – коэффициент возраста зеленых насаждений,</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 xml:space="preserve">Кк– коэффициент качественного состояния зеленых насаждений, </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Kпp– коэффициент приживаемости зеленых насаждений,</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Kp– коэффициент расположения зеленых насаждений на территории Заолешенского сельсовета,</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lastRenderedPageBreak/>
        <w:t>Кц– коэффициент ценности зеленых насаждений,</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 xml:space="preserve">Ку – коэффициент уникальности зеленых насаждений применяется в случае сноса особо ценных зеленых насаждений: реликтов, экзотов, занесенных </w:t>
      </w:r>
      <w:r w:rsidR="00FF4735">
        <w:rPr>
          <w:rFonts w:ascii="Arial" w:hAnsi="Arial" w:cs="Arial"/>
          <w:sz w:val="24"/>
          <w:szCs w:val="24"/>
        </w:rPr>
        <w:t>в</w:t>
      </w:r>
      <w:r w:rsidRPr="00DB06C4">
        <w:rPr>
          <w:rFonts w:ascii="Arial" w:hAnsi="Arial" w:cs="Arial"/>
          <w:sz w:val="24"/>
          <w:szCs w:val="24"/>
        </w:rPr>
        <w:t xml:space="preserve"> Красную</w:t>
      </w:r>
      <w:r w:rsidR="00FF4735">
        <w:rPr>
          <w:rFonts w:ascii="Arial" w:hAnsi="Arial" w:cs="Arial"/>
          <w:sz w:val="24"/>
          <w:szCs w:val="24"/>
        </w:rPr>
        <w:t xml:space="preserve"> </w:t>
      </w:r>
      <w:r w:rsidRPr="00DB06C4">
        <w:rPr>
          <w:rFonts w:ascii="Arial" w:hAnsi="Arial" w:cs="Arial"/>
          <w:sz w:val="24"/>
          <w:szCs w:val="24"/>
        </w:rPr>
        <w:t>книгу и др. Размер коэффициента устанавливается от 10 до 20 (по заключению экспертной комиссии).</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Коэффициент возраста (Кв) зеленых насаждений определяется в соответствии с таблицей 1.</w:t>
      </w:r>
    </w:p>
    <w:p w:rsidR="00DB06C4" w:rsidRPr="00DB06C4" w:rsidRDefault="00DB06C4" w:rsidP="00DB06C4">
      <w:pPr>
        <w:spacing w:after="0" w:line="240" w:lineRule="auto"/>
        <w:ind w:firstLine="709"/>
        <w:jc w:val="right"/>
        <w:rPr>
          <w:rFonts w:ascii="Arial" w:hAnsi="Arial" w:cs="Arial"/>
          <w:sz w:val="24"/>
          <w:szCs w:val="24"/>
        </w:rPr>
      </w:pPr>
      <w:r w:rsidRPr="00DB06C4">
        <w:rPr>
          <w:rFonts w:ascii="Arial" w:hAnsi="Arial" w:cs="Arial"/>
          <w:sz w:val="24"/>
          <w:szCs w:val="24"/>
        </w:rPr>
        <w:t>Таблица 1</w:t>
      </w:r>
    </w:p>
    <w:p w:rsidR="00DB06C4" w:rsidRPr="00DB06C4" w:rsidRDefault="00DB06C4" w:rsidP="00DB06C4">
      <w:pPr>
        <w:pStyle w:val="a3"/>
        <w:rPr>
          <w:rFonts w:ascii="Arial" w:hAnsi="Arial" w:cs="Arial"/>
          <w:sz w:val="24"/>
          <w:szCs w:val="24"/>
        </w:rPr>
      </w:pPr>
    </w:p>
    <w:tbl>
      <w:tblPr>
        <w:tblStyle w:val="aa"/>
        <w:tblW w:w="0" w:type="auto"/>
        <w:tblLook w:val="04A0"/>
      </w:tblPr>
      <w:tblGrid>
        <w:gridCol w:w="3134"/>
        <w:gridCol w:w="3072"/>
        <w:gridCol w:w="3102"/>
      </w:tblGrid>
      <w:tr w:rsidR="00DB06C4" w:rsidRPr="00DB06C4" w:rsidTr="006A619D">
        <w:tc>
          <w:tcPr>
            <w:tcW w:w="3265"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Значение коэффициента возраста (Кв)</w:t>
            </w:r>
          </w:p>
        </w:tc>
        <w:tc>
          <w:tcPr>
            <w:tcW w:w="3266"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Деревья, лет</w:t>
            </w:r>
          </w:p>
        </w:tc>
        <w:tc>
          <w:tcPr>
            <w:tcW w:w="3266"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Кустарники, лет</w:t>
            </w:r>
          </w:p>
        </w:tc>
      </w:tr>
      <w:tr w:rsidR="00DB06C4" w:rsidRPr="00DB06C4" w:rsidTr="006A619D">
        <w:tc>
          <w:tcPr>
            <w:tcW w:w="3265"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1,0</w:t>
            </w:r>
          </w:p>
        </w:tc>
        <w:tc>
          <w:tcPr>
            <w:tcW w:w="3266"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до 15</w:t>
            </w:r>
          </w:p>
        </w:tc>
        <w:tc>
          <w:tcPr>
            <w:tcW w:w="3266"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до 5</w:t>
            </w:r>
          </w:p>
        </w:tc>
      </w:tr>
      <w:tr w:rsidR="00DB06C4" w:rsidRPr="00DB06C4" w:rsidTr="006A619D">
        <w:tc>
          <w:tcPr>
            <w:tcW w:w="3265"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1,25</w:t>
            </w:r>
          </w:p>
        </w:tc>
        <w:tc>
          <w:tcPr>
            <w:tcW w:w="3266"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15-25</w:t>
            </w:r>
          </w:p>
        </w:tc>
        <w:tc>
          <w:tcPr>
            <w:tcW w:w="3266"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5-10</w:t>
            </w:r>
          </w:p>
        </w:tc>
      </w:tr>
      <w:tr w:rsidR="00DB06C4" w:rsidRPr="00DB06C4" w:rsidTr="006A619D">
        <w:tc>
          <w:tcPr>
            <w:tcW w:w="3265"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1,5</w:t>
            </w:r>
          </w:p>
        </w:tc>
        <w:tc>
          <w:tcPr>
            <w:tcW w:w="3266"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25-40</w:t>
            </w:r>
          </w:p>
        </w:tc>
        <w:tc>
          <w:tcPr>
            <w:tcW w:w="3266"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более 10</w:t>
            </w:r>
          </w:p>
        </w:tc>
      </w:tr>
      <w:tr w:rsidR="00DB06C4" w:rsidRPr="00DB06C4" w:rsidTr="006A619D">
        <w:tc>
          <w:tcPr>
            <w:tcW w:w="3265"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1,75</w:t>
            </w:r>
          </w:p>
        </w:tc>
        <w:tc>
          <w:tcPr>
            <w:tcW w:w="3266"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40-70</w:t>
            </w:r>
          </w:p>
        </w:tc>
        <w:tc>
          <w:tcPr>
            <w:tcW w:w="3266"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w:t>
            </w:r>
          </w:p>
        </w:tc>
      </w:tr>
      <w:tr w:rsidR="00DB06C4" w:rsidRPr="00DB06C4" w:rsidTr="006A619D">
        <w:tc>
          <w:tcPr>
            <w:tcW w:w="3265"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2,0</w:t>
            </w:r>
          </w:p>
        </w:tc>
        <w:tc>
          <w:tcPr>
            <w:tcW w:w="3266"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более 70</w:t>
            </w:r>
          </w:p>
        </w:tc>
        <w:tc>
          <w:tcPr>
            <w:tcW w:w="3266" w:type="dxa"/>
          </w:tcPr>
          <w:p w:rsidR="00DB06C4" w:rsidRPr="00DB06C4" w:rsidRDefault="00DB06C4" w:rsidP="00DB06C4">
            <w:pPr>
              <w:pStyle w:val="a3"/>
              <w:jc w:val="center"/>
              <w:rPr>
                <w:rFonts w:ascii="Arial" w:hAnsi="Arial" w:cs="Arial"/>
                <w:sz w:val="24"/>
                <w:szCs w:val="24"/>
              </w:rPr>
            </w:pPr>
            <w:r w:rsidRPr="00DB06C4">
              <w:rPr>
                <w:rFonts w:ascii="Arial" w:hAnsi="Arial" w:cs="Arial"/>
                <w:sz w:val="24"/>
                <w:szCs w:val="24"/>
              </w:rPr>
              <w:t>-</w:t>
            </w:r>
          </w:p>
        </w:tc>
      </w:tr>
    </w:tbl>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Коэффициент</w:t>
      </w:r>
      <w:r w:rsidRPr="00DB06C4">
        <w:rPr>
          <w:rFonts w:ascii="Arial" w:hAnsi="Arial" w:cs="Arial"/>
          <w:sz w:val="24"/>
          <w:szCs w:val="24"/>
        </w:rPr>
        <w:tab/>
        <w:t>качественного</w:t>
      </w:r>
      <w:r w:rsidRPr="00DB06C4">
        <w:rPr>
          <w:rFonts w:ascii="Arial" w:hAnsi="Arial" w:cs="Arial"/>
          <w:sz w:val="24"/>
          <w:szCs w:val="24"/>
        </w:rPr>
        <w:tab/>
        <w:t>состояния</w:t>
      </w:r>
      <w:r w:rsidRPr="00DB06C4">
        <w:rPr>
          <w:rFonts w:ascii="Arial" w:hAnsi="Arial" w:cs="Arial"/>
          <w:sz w:val="24"/>
          <w:szCs w:val="24"/>
        </w:rPr>
        <w:tab/>
        <w:t>(Кк)</w:t>
      </w:r>
      <w:r w:rsidRPr="00DB06C4">
        <w:rPr>
          <w:rFonts w:ascii="Arial" w:hAnsi="Arial" w:cs="Arial"/>
          <w:sz w:val="24"/>
          <w:szCs w:val="24"/>
        </w:rPr>
        <w:tab/>
        <w:t>зеленых насаждений определяется в соответствии с таблицей 2.</w:t>
      </w:r>
    </w:p>
    <w:p w:rsidR="00DB06C4" w:rsidRPr="00DB06C4" w:rsidRDefault="00DB06C4" w:rsidP="00DB06C4">
      <w:pPr>
        <w:spacing w:after="0" w:line="240" w:lineRule="auto"/>
        <w:ind w:firstLine="709"/>
        <w:jc w:val="right"/>
        <w:rPr>
          <w:rFonts w:ascii="Arial" w:hAnsi="Arial" w:cs="Arial"/>
          <w:sz w:val="24"/>
          <w:szCs w:val="24"/>
        </w:rPr>
      </w:pPr>
      <w:r w:rsidRPr="00DB06C4">
        <w:rPr>
          <w:rFonts w:ascii="Arial" w:hAnsi="Arial" w:cs="Arial"/>
          <w:sz w:val="24"/>
          <w:szCs w:val="24"/>
        </w:rPr>
        <w:t>Таблица2</w:t>
      </w:r>
    </w:p>
    <w:tbl>
      <w:tblPr>
        <w:tblStyle w:val="aa"/>
        <w:tblW w:w="0" w:type="auto"/>
        <w:tblLook w:val="04A0"/>
      </w:tblPr>
      <w:tblGrid>
        <w:gridCol w:w="4658"/>
        <w:gridCol w:w="4650"/>
      </w:tblGrid>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Значение коэффициента Кк</w:t>
            </w:r>
          </w:p>
          <w:p w:rsidR="00DB06C4" w:rsidRPr="00DB06C4" w:rsidRDefault="00DB06C4" w:rsidP="00DB06C4">
            <w:pPr>
              <w:jc w:val="center"/>
              <w:rPr>
                <w:rFonts w:ascii="Arial" w:hAnsi="Arial" w:cs="Arial"/>
                <w:sz w:val="24"/>
                <w:szCs w:val="24"/>
              </w:rPr>
            </w:pPr>
          </w:p>
        </w:tc>
        <w:tc>
          <w:tcPr>
            <w:tcW w:w="4899"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Шкала состояния зеленых насаждений</w:t>
            </w:r>
          </w:p>
        </w:tc>
      </w:tr>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1,5</w:t>
            </w:r>
          </w:p>
        </w:tc>
        <w:tc>
          <w:tcPr>
            <w:tcW w:w="4899"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Здоровые</w:t>
            </w:r>
          </w:p>
        </w:tc>
      </w:tr>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1,0</w:t>
            </w:r>
          </w:p>
        </w:tc>
        <w:tc>
          <w:tcPr>
            <w:tcW w:w="4899"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Ослабленные</w:t>
            </w:r>
          </w:p>
        </w:tc>
      </w:tr>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0,5</w:t>
            </w:r>
          </w:p>
        </w:tc>
        <w:tc>
          <w:tcPr>
            <w:tcW w:w="4899"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Усыхающие</w:t>
            </w:r>
          </w:p>
        </w:tc>
      </w:tr>
    </w:tbl>
    <w:p w:rsidR="00DB06C4" w:rsidRPr="00DB06C4" w:rsidRDefault="00DB06C4" w:rsidP="00DB06C4">
      <w:pPr>
        <w:pStyle w:val="a3"/>
        <w:rPr>
          <w:rFonts w:ascii="Arial" w:hAnsi="Arial" w:cs="Arial"/>
          <w:sz w:val="24"/>
          <w:szCs w:val="24"/>
        </w:rPr>
      </w:pP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Коэффициент</w:t>
      </w:r>
      <w:r w:rsidRPr="00DB06C4">
        <w:rPr>
          <w:rFonts w:ascii="Arial" w:hAnsi="Arial" w:cs="Arial"/>
          <w:sz w:val="24"/>
          <w:szCs w:val="24"/>
        </w:rPr>
        <w:tab/>
        <w:t>приживаемости</w:t>
      </w:r>
      <w:r w:rsidRPr="00DB06C4">
        <w:rPr>
          <w:rFonts w:ascii="Arial" w:hAnsi="Arial" w:cs="Arial"/>
          <w:sz w:val="24"/>
          <w:szCs w:val="24"/>
        </w:rPr>
        <w:tab/>
        <w:t>(Kпp)</w:t>
      </w:r>
      <w:r w:rsidRPr="00DB06C4">
        <w:rPr>
          <w:rFonts w:ascii="Arial" w:hAnsi="Arial" w:cs="Arial"/>
          <w:sz w:val="24"/>
          <w:szCs w:val="24"/>
        </w:rPr>
        <w:tab/>
        <w:t>зеленых</w:t>
      </w:r>
      <w:r w:rsidRPr="00DB06C4">
        <w:rPr>
          <w:rFonts w:ascii="Arial" w:hAnsi="Arial" w:cs="Arial"/>
          <w:sz w:val="24"/>
          <w:szCs w:val="24"/>
        </w:rPr>
        <w:tab/>
        <w:t>насаждений определяется в соответствии с таблицей 3.</w:t>
      </w:r>
    </w:p>
    <w:p w:rsidR="00DB06C4" w:rsidRPr="00DB06C4" w:rsidRDefault="00DB06C4" w:rsidP="00DB06C4">
      <w:pPr>
        <w:spacing w:after="0" w:line="240" w:lineRule="auto"/>
        <w:ind w:firstLine="709"/>
        <w:jc w:val="right"/>
        <w:rPr>
          <w:rFonts w:ascii="Arial" w:hAnsi="Arial" w:cs="Arial"/>
          <w:sz w:val="24"/>
          <w:szCs w:val="24"/>
        </w:rPr>
      </w:pPr>
      <w:r w:rsidRPr="00DB06C4">
        <w:rPr>
          <w:rFonts w:ascii="Arial" w:hAnsi="Arial" w:cs="Arial"/>
          <w:w w:val="95"/>
          <w:sz w:val="24"/>
          <w:szCs w:val="24"/>
        </w:rPr>
        <w:t>Таблица3</w:t>
      </w:r>
    </w:p>
    <w:p w:rsidR="00DB06C4" w:rsidRPr="00DB06C4" w:rsidRDefault="00DB06C4" w:rsidP="00DB06C4">
      <w:pPr>
        <w:pStyle w:val="a3"/>
        <w:ind w:firstLine="709"/>
        <w:rPr>
          <w:rFonts w:ascii="Arial" w:hAnsi="Arial" w:cs="Arial"/>
          <w:sz w:val="24"/>
          <w:szCs w:val="24"/>
        </w:rPr>
      </w:pPr>
    </w:p>
    <w:tbl>
      <w:tblPr>
        <w:tblStyle w:val="aa"/>
        <w:tblW w:w="0" w:type="auto"/>
        <w:tblLook w:val="04A0"/>
      </w:tblPr>
      <w:tblGrid>
        <w:gridCol w:w="4630"/>
        <w:gridCol w:w="4678"/>
      </w:tblGrid>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Значение коэффициента Кпр</w:t>
            </w:r>
          </w:p>
          <w:p w:rsidR="00DB06C4" w:rsidRPr="00DB06C4" w:rsidRDefault="00DB06C4" w:rsidP="00DB06C4">
            <w:pPr>
              <w:jc w:val="center"/>
              <w:rPr>
                <w:rFonts w:ascii="Arial" w:hAnsi="Arial" w:cs="Arial"/>
                <w:sz w:val="24"/>
                <w:szCs w:val="24"/>
              </w:rPr>
            </w:pPr>
          </w:p>
        </w:tc>
        <w:tc>
          <w:tcPr>
            <w:tcW w:w="4899"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Группы деревьев</w:t>
            </w:r>
          </w:p>
        </w:tc>
      </w:tr>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2,0</w:t>
            </w:r>
          </w:p>
        </w:tc>
        <w:tc>
          <w:tcPr>
            <w:tcW w:w="4899" w:type="dxa"/>
          </w:tcPr>
          <w:p w:rsidR="00DB06C4" w:rsidRPr="00DB06C4" w:rsidRDefault="00DB06C4" w:rsidP="00DB06C4">
            <w:pPr>
              <w:jc w:val="center"/>
              <w:rPr>
                <w:rFonts w:ascii="Arial" w:hAnsi="Arial" w:cs="Arial"/>
                <w:sz w:val="24"/>
                <w:szCs w:val="24"/>
                <w:lang w:val="ru-RU"/>
              </w:rPr>
            </w:pPr>
            <w:r w:rsidRPr="00DB06C4">
              <w:rPr>
                <w:rFonts w:ascii="Arial" w:hAnsi="Arial" w:cs="Arial"/>
                <w:sz w:val="24"/>
                <w:szCs w:val="24"/>
                <w:lang w:val="ru-RU"/>
              </w:rPr>
              <w:t>Хвойные (кедр, ель, лиственница, можжевельник, тис и др.)</w:t>
            </w:r>
          </w:p>
        </w:tc>
      </w:tr>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1,75</w:t>
            </w:r>
          </w:p>
        </w:tc>
        <w:tc>
          <w:tcPr>
            <w:tcW w:w="4899" w:type="dxa"/>
          </w:tcPr>
          <w:p w:rsidR="00DB06C4" w:rsidRPr="00DB06C4" w:rsidRDefault="00DB06C4" w:rsidP="00DB06C4">
            <w:pPr>
              <w:jc w:val="center"/>
              <w:rPr>
                <w:rFonts w:ascii="Arial" w:hAnsi="Arial" w:cs="Arial"/>
                <w:sz w:val="24"/>
                <w:szCs w:val="24"/>
                <w:lang w:val="ru-RU"/>
              </w:rPr>
            </w:pPr>
            <w:r w:rsidRPr="00DB06C4">
              <w:rPr>
                <w:rFonts w:ascii="Arial" w:hAnsi="Arial" w:cs="Arial"/>
                <w:sz w:val="24"/>
                <w:szCs w:val="24"/>
                <w:lang w:val="ru-RU"/>
              </w:rPr>
              <w:t>Широколиственные (дуб, вяз, липа, ясень, орех, лещина, клен остролистный и др.)</w:t>
            </w:r>
          </w:p>
        </w:tc>
      </w:tr>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1,5</w:t>
            </w:r>
          </w:p>
        </w:tc>
        <w:tc>
          <w:tcPr>
            <w:tcW w:w="4899" w:type="dxa"/>
          </w:tcPr>
          <w:p w:rsidR="00DB06C4" w:rsidRPr="00DB06C4" w:rsidRDefault="00DB06C4" w:rsidP="00DB06C4">
            <w:pPr>
              <w:jc w:val="center"/>
              <w:rPr>
                <w:rFonts w:ascii="Arial" w:hAnsi="Arial" w:cs="Arial"/>
                <w:sz w:val="24"/>
                <w:szCs w:val="24"/>
                <w:lang w:val="ru-RU"/>
              </w:rPr>
            </w:pPr>
            <w:r w:rsidRPr="00DB06C4">
              <w:rPr>
                <w:rFonts w:ascii="Arial" w:hAnsi="Arial" w:cs="Arial"/>
                <w:sz w:val="24"/>
                <w:szCs w:val="24"/>
                <w:lang w:val="ru-RU"/>
              </w:rPr>
              <w:t>Мелколиственные и фруктовые (береза, ольха, ива, яблоня, груша, лох, слива и др.)</w:t>
            </w:r>
          </w:p>
        </w:tc>
      </w:tr>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1,25</w:t>
            </w:r>
          </w:p>
        </w:tc>
        <w:tc>
          <w:tcPr>
            <w:tcW w:w="4899" w:type="dxa"/>
          </w:tcPr>
          <w:p w:rsidR="00DB06C4" w:rsidRPr="00DB06C4" w:rsidRDefault="00DB06C4" w:rsidP="00DB06C4">
            <w:pPr>
              <w:jc w:val="center"/>
              <w:rPr>
                <w:rFonts w:ascii="Arial" w:hAnsi="Arial" w:cs="Arial"/>
                <w:sz w:val="24"/>
                <w:szCs w:val="24"/>
                <w:lang w:val="ru-RU"/>
              </w:rPr>
            </w:pPr>
            <w:r w:rsidRPr="00DB06C4">
              <w:rPr>
                <w:rFonts w:ascii="Arial" w:hAnsi="Arial" w:cs="Arial"/>
                <w:sz w:val="24"/>
                <w:szCs w:val="24"/>
                <w:lang w:val="ru-RU"/>
              </w:rPr>
              <w:t>Малоценные (клен ясенелистный, тополь бальзамический)</w:t>
            </w:r>
          </w:p>
        </w:tc>
      </w:tr>
    </w:tbl>
    <w:p w:rsidR="00DB06C4" w:rsidRPr="00DB06C4" w:rsidRDefault="00DB06C4" w:rsidP="00DB06C4">
      <w:pPr>
        <w:pStyle w:val="a3"/>
        <w:rPr>
          <w:rFonts w:ascii="Arial" w:hAnsi="Arial" w:cs="Arial"/>
          <w:spacing w:val="-1"/>
          <w:w w:val="102"/>
          <w:sz w:val="24"/>
          <w:szCs w:val="24"/>
        </w:rPr>
      </w:pPr>
      <w:r w:rsidRPr="00DB06C4">
        <w:rPr>
          <w:rFonts w:ascii="Arial" w:hAnsi="Arial" w:cs="Arial"/>
          <w:spacing w:val="-1"/>
          <w:w w:val="102"/>
          <w:sz w:val="24"/>
          <w:szCs w:val="24"/>
        </w:rPr>
        <w:t>Для кустарников, цветников и газонов применяется коэффициент приживаемости – 1.</w:t>
      </w:r>
    </w:p>
    <w:p w:rsidR="00DB06C4" w:rsidRPr="00DB06C4" w:rsidRDefault="00DB06C4" w:rsidP="00DB06C4">
      <w:pPr>
        <w:pStyle w:val="a3"/>
        <w:rPr>
          <w:rFonts w:ascii="Arial" w:hAnsi="Arial" w:cs="Arial"/>
          <w:spacing w:val="-1"/>
          <w:w w:val="102"/>
          <w:sz w:val="24"/>
          <w:szCs w:val="24"/>
        </w:rPr>
      </w:pPr>
    </w:p>
    <w:p w:rsidR="00DB06C4" w:rsidRPr="00DB06C4" w:rsidRDefault="00DB06C4" w:rsidP="00DB06C4">
      <w:pPr>
        <w:spacing w:after="0" w:line="240" w:lineRule="auto"/>
        <w:ind w:firstLine="709"/>
        <w:rPr>
          <w:rFonts w:ascii="Arial" w:hAnsi="Arial" w:cs="Arial"/>
          <w:sz w:val="24"/>
          <w:szCs w:val="24"/>
        </w:rPr>
      </w:pPr>
      <w:r w:rsidRPr="00DB06C4">
        <w:rPr>
          <w:rFonts w:ascii="Arial" w:hAnsi="Arial" w:cs="Arial"/>
          <w:sz w:val="24"/>
          <w:szCs w:val="24"/>
        </w:rPr>
        <w:t>Коэффициент расположения (Kp) зеленых насаждений определяется  в соответствии с таблицей 4.</w:t>
      </w:r>
    </w:p>
    <w:p w:rsidR="00DB06C4" w:rsidRPr="00DB06C4" w:rsidRDefault="00DB06C4" w:rsidP="00DB06C4">
      <w:pPr>
        <w:spacing w:after="0" w:line="240" w:lineRule="auto"/>
        <w:ind w:firstLine="709"/>
        <w:jc w:val="right"/>
        <w:rPr>
          <w:rFonts w:ascii="Arial" w:hAnsi="Arial" w:cs="Arial"/>
          <w:sz w:val="24"/>
          <w:szCs w:val="24"/>
        </w:rPr>
      </w:pPr>
      <w:r w:rsidRPr="00DB06C4">
        <w:rPr>
          <w:rFonts w:ascii="Arial" w:hAnsi="Arial" w:cs="Arial"/>
          <w:noProof/>
          <w:sz w:val="24"/>
          <w:szCs w:val="24"/>
        </w:rPr>
        <w:drawing>
          <wp:anchor distT="0" distB="0" distL="0" distR="0" simplePos="0" relativeHeight="251659264" behindDoc="0" locked="0" layoutInCell="1" allowOverlap="1">
            <wp:simplePos x="0" y="0"/>
            <wp:positionH relativeFrom="page">
              <wp:posOffset>1164336</wp:posOffset>
            </wp:positionH>
            <wp:positionV relativeFrom="paragraph">
              <wp:posOffset>1438659</wp:posOffset>
            </wp:positionV>
            <wp:extent cx="9143" cy="70103"/>
            <wp:effectExtent l="0" t="0" r="0" b="0"/>
            <wp:wrapNone/>
            <wp:docPr id="2"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7" cstate="print"/>
                    <a:stretch>
                      <a:fillRect/>
                    </a:stretch>
                  </pic:blipFill>
                  <pic:spPr>
                    <a:xfrm>
                      <a:off x="0" y="0"/>
                      <a:ext cx="9143" cy="70103"/>
                    </a:xfrm>
                    <a:prstGeom prst="rect">
                      <a:avLst/>
                    </a:prstGeom>
                  </pic:spPr>
                </pic:pic>
              </a:graphicData>
            </a:graphic>
          </wp:anchor>
        </w:drawing>
      </w:r>
      <w:r w:rsidRPr="00DB06C4">
        <w:rPr>
          <w:rFonts w:ascii="Arial" w:hAnsi="Arial" w:cs="Arial"/>
          <w:sz w:val="24"/>
          <w:szCs w:val="24"/>
        </w:rPr>
        <w:t>Таблица4</w:t>
      </w:r>
    </w:p>
    <w:p w:rsidR="00DB06C4" w:rsidRPr="00DB06C4" w:rsidRDefault="00DB06C4" w:rsidP="00DB06C4">
      <w:pPr>
        <w:spacing w:after="0" w:line="240" w:lineRule="auto"/>
        <w:ind w:firstLine="709"/>
        <w:jc w:val="right"/>
        <w:rPr>
          <w:rFonts w:ascii="Arial" w:hAnsi="Arial" w:cs="Arial"/>
          <w:sz w:val="24"/>
          <w:szCs w:val="24"/>
        </w:rPr>
      </w:pPr>
    </w:p>
    <w:tbl>
      <w:tblPr>
        <w:tblStyle w:val="aa"/>
        <w:tblW w:w="0" w:type="auto"/>
        <w:tblLook w:val="04A0"/>
      </w:tblPr>
      <w:tblGrid>
        <w:gridCol w:w="4660"/>
        <w:gridCol w:w="4648"/>
      </w:tblGrid>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Значение коэффициента Кр</w:t>
            </w:r>
          </w:p>
          <w:p w:rsidR="00DB06C4" w:rsidRPr="00DB06C4" w:rsidRDefault="00DB06C4" w:rsidP="00DB06C4">
            <w:pPr>
              <w:jc w:val="center"/>
              <w:rPr>
                <w:rFonts w:ascii="Arial" w:hAnsi="Arial" w:cs="Arial"/>
                <w:sz w:val="24"/>
                <w:szCs w:val="24"/>
              </w:rPr>
            </w:pPr>
          </w:p>
        </w:tc>
        <w:tc>
          <w:tcPr>
            <w:tcW w:w="4899"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Расположение зеленых насаждений</w:t>
            </w:r>
          </w:p>
        </w:tc>
      </w:tr>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2,0</w:t>
            </w:r>
          </w:p>
        </w:tc>
        <w:tc>
          <w:tcPr>
            <w:tcW w:w="4899" w:type="dxa"/>
          </w:tcPr>
          <w:p w:rsidR="00DB06C4" w:rsidRPr="00DB06C4" w:rsidRDefault="00DB06C4" w:rsidP="00DB06C4">
            <w:pPr>
              <w:jc w:val="center"/>
              <w:rPr>
                <w:rFonts w:ascii="Arial" w:hAnsi="Arial" w:cs="Arial"/>
                <w:sz w:val="24"/>
                <w:szCs w:val="24"/>
                <w:lang w:val="ru-RU"/>
              </w:rPr>
            </w:pPr>
            <w:r w:rsidRPr="00DB06C4">
              <w:rPr>
                <w:rFonts w:ascii="Arial" w:hAnsi="Arial" w:cs="Arial"/>
                <w:sz w:val="24"/>
                <w:szCs w:val="24"/>
                <w:lang w:val="ru-RU"/>
              </w:rPr>
              <w:t xml:space="preserve">Охранные зоны особо охраняемых природных территорий </w:t>
            </w:r>
          </w:p>
        </w:tc>
      </w:tr>
      <w:tr w:rsidR="00DB06C4" w:rsidRPr="00DB06C4" w:rsidTr="006A619D">
        <w:tc>
          <w:tcPr>
            <w:tcW w:w="4898" w:type="dxa"/>
          </w:tcPr>
          <w:p w:rsidR="00DB06C4" w:rsidRPr="00DB06C4" w:rsidRDefault="00DB06C4" w:rsidP="00DB06C4">
            <w:pPr>
              <w:tabs>
                <w:tab w:val="left" w:pos="714"/>
                <w:tab w:val="center" w:pos="2341"/>
              </w:tabs>
              <w:rPr>
                <w:rFonts w:ascii="Arial" w:hAnsi="Arial" w:cs="Arial"/>
                <w:sz w:val="24"/>
                <w:szCs w:val="24"/>
              </w:rPr>
            </w:pPr>
            <w:r w:rsidRPr="00DB06C4">
              <w:rPr>
                <w:rFonts w:ascii="Arial" w:hAnsi="Arial" w:cs="Arial"/>
                <w:sz w:val="24"/>
                <w:szCs w:val="24"/>
                <w:lang w:val="ru-RU"/>
              </w:rPr>
              <w:lastRenderedPageBreak/>
              <w:tab/>
            </w:r>
            <w:r w:rsidRPr="00DB06C4">
              <w:rPr>
                <w:rFonts w:ascii="Arial" w:hAnsi="Arial" w:cs="Arial"/>
                <w:sz w:val="24"/>
                <w:szCs w:val="24"/>
                <w:lang w:val="ru-RU"/>
              </w:rPr>
              <w:tab/>
            </w:r>
            <w:r w:rsidRPr="00DB06C4">
              <w:rPr>
                <w:rFonts w:ascii="Arial" w:hAnsi="Arial" w:cs="Arial"/>
                <w:sz w:val="24"/>
                <w:szCs w:val="24"/>
              </w:rPr>
              <w:t>1,5</w:t>
            </w:r>
          </w:p>
        </w:tc>
        <w:tc>
          <w:tcPr>
            <w:tcW w:w="4899"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В границах населенного пункта</w:t>
            </w:r>
          </w:p>
        </w:tc>
      </w:tr>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1,0</w:t>
            </w:r>
          </w:p>
        </w:tc>
        <w:tc>
          <w:tcPr>
            <w:tcW w:w="4899"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За границами населенного пункта</w:t>
            </w:r>
          </w:p>
        </w:tc>
      </w:tr>
    </w:tbl>
    <w:p w:rsidR="00DB06C4" w:rsidRPr="00DB06C4" w:rsidRDefault="00DB06C4" w:rsidP="00DB06C4">
      <w:pPr>
        <w:pStyle w:val="a3"/>
        <w:rPr>
          <w:rFonts w:ascii="Arial" w:hAnsi="Arial" w:cs="Arial"/>
          <w:sz w:val="24"/>
          <w:szCs w:val="24"/>
        </w:rPr>
      </w:pPr>
    </w:p>
    <w:p w:rsidR="00DB06C4" w:rsidRPr="00DB06C4" w:rsidRDefault="00DB06C4" w:rsidP="00DB06C4">
      <w:pPr>
        <w:tabs>
          <w:tab w:val="left" w:pos="2534"/>
          <w:tab w:val="left" w:pos="3850"/>
          <w:tab w:val="left" w:pos="4404"/>
          <w:tab w:val="left" w:pos="5592"/>
          <w:tab w:val="left" w:pos="7239"/>
          <w:tab w:val="left" w:pos="9042"/>
        </w:tabs>
        <w:spacing w:after="0" w:line="240" w:lineRule="auto"/>
        <w:ind w:firstLine="709"/>
        <w:jc w:val="both"/>
        <w:rPr>
          <w:rFonts w:ascii="Arial" w:hAnsi="Arial" w:cs="Arial"/>
          <w:sz w:val="24"/>
          <w:szCs w:val="24"/>
        </w:rPr>
      </w:pPr>
      <w:r w:rsidRPr="00DB06C4">
        <w:rPr>
          <w:rFonts w:ascii="Arial" w:hAnsi="Arial" w:cs="Arial"/>
          <w:sz w:val="24"/>
          <w:szCs w:val="24"/>
        </w:rPr>
        <w:t>Коэффициент</w:t>
      </w:r>
      <w:r w:rsidRPr="00DB06C4">
        <w:rPr>
          <w:rFonts w:ascii="Arial" w:hAnsi="Arial" w:cs="Arial"/>
          <w:sz w:val="24"/>
          <w:szCs w:val="24"/>
        </w:rPr>
        <w:tab/>
        <w:t>ценности</w:t>
      </w:r>
      <w:r w:rsidRPr="00DB06C4">
        <w:rPr>
          <w:rFonts w:ascii="Arial" w:hAnsi="Arial" w:cs="Arial"/>
          <w:sz w:val="24"/>
          <w:szCs w:val="24"/>
        </w:rPr>
        <w:tab/>
        <w:t>Кц</w:t>
      </w:r>
      <w:r w:rsidRPr="00DB06C4">
        <w:rPr>
          <w:rFonts w:ascii="Arial" w:hAnsi="Arial" w:cs="Arial"/>
          <w:sz w:val="24"/>
          <w:szCs w:val="24"/>
        </w:rPr>
        <w:tab/>
        <w:t>зеленых</w:t>
      </w:r>
      <w:r w:rsidRPr="00DB06C4">
        <w:rPr>
          <w:rFonts w:ascii="Arial" w:hAnsi="Arial" w:cs="Arial"/>
          <w:sz w:val="24"/>
          <w:szCs w:val="24"/>
        </w:rPr>
        <w:tab/>
        <w:t>насаждений</w:t>
      </w:r>
      <w:r w:rsidRPr="00DB06C4">
        <w:rPr>
          <w:rFonts w:ascii="Arial" w:hAnsi="Arial" w:cs="Arial"/>
          <w:sz w:val="24"/>
          <w:szCs w:val="24"/>
        </w:rPr>
        <w:tab/>
        <w:t>определяется</w:t>
      </w:r>
      <w:r w:rsidRPr="00DB06C4">
        <w:rPr>
          <w:rFonts w:ascii="Arial" w:hAnsi="Arial" w:cs="Arial"/>
          <w:sz w:val="24"/>
          <w:szCs w:val="24"/>
        </w:rPr>
        <w:tab/>
      </w:r>
      <w:r w:rsidRPr="00DB06C4">
        <w:rPr>
          <w:rFonts w:ascii="Arial" w:hAnsi="Arial" w:cs="Arial"/>
          <w:spacing w:val="-16"/>
          <w:sz w:val="24"/>
          <w:szCs w:val="24"/>
        </w:rPr>
        <w:t xml:space="preserve">в </w:t>
      </w:r>
      <w:r w:rsidRPr="00DB06C4">
        <w:rPr>
          <w:rFonts w:ascii="Arial" w:hAnsi="Arial" w:cs="Arial"/>
          <w:sz w:val="24"/>
          <w:szCs w:val="24"/>
        </w:rPr>
        <w:t>соответствии с таблицей 5.</w:t>
      </w:r>
    </w:p>
    <w:p w:rsidR="00DB06C4" w:rsidRPr="00DB06C4" w:rsidRDefault="00DB06C4" w:rsidP="00DB06C4">
      <w:pPr>
        <w:spacing w:after="0" w:line="240" w:lineRule="auto"/>
        <w:ind w:firstLine="709"/>
        <w:jc w:val="right"/>
        <w:rPr>
          <w:rFonts w:ascii="Arial" w:hAnsi="Arial" w:cs="Arial"/>
          <w:sz w:val="24"/>
          <w:szCs w:val="24"/>
        </w:rPr>
      </w:pPr>
      <w:r w:rsidRPr="00DB06C4">
        <w:rPr>
          <w:rFonts w:ascii="Arial" w:hAnsi="Arial" w:cs="Arial"/>
          <w:sz w:val="24"/>
          <w:szCs w:val="24"/>
        </w:rPr>
        <w:t>Таблица5</w:t>
      </w:r>
    </w:p>
    <w:p w:rsidR="00DB06C4" w:rsidRPr="00DB06C4" w:rsidRDefault="00DB06C4" w:rsidP="00DB06C4">
      <w:pPr>
        <w:pStyle w:val="a3"/>
        <w:ind w:firstLine="709"/>
        <w:rPr>
          <w:rFonts w:ascii="Arial" w:hAnsi="Arial" w:cs="Arial"/>
          <w:sz w:val="24"/>
          <w:szCs w:val="24"/>
        </w:rPr>
      </w:pPr>
    </w:p>
    <w:tbl>
      <w:tblPr>
        <w:tblStyle w:val="aa"/>
        <w:tblW w:w="0" w:type="auto"/>
        <w:tblLook w:val="04A0"/>
      </w:tblPr>
      <w:tblGrid>
        <w:gridCol w:w="4637"/>
        <w:gridCol w:w="4671"/>
      </w:tblGrid>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Значение коэффициента Кц</w:t>
            </w:r>
          </w:p>
          <w:p w:rsidR="00DB06C4" w:rsidRPr="00DB06C4" w:rsidRDefault="00DB06C4" w:rsidP="00DB06C4">
            <w:pPr>
              <w:jc w:val="center"/>
              <w:rPr>
                <w:rFonts w:ascii="Arial" w:hAnsi="Arial" w:cs="Arial"/>
                <w:sz w:val="24"/>
                <w:szCs w:val="24"/>
              </w:rPr>
            </w:pPr>
          </w:p>
        </w:tc>
        <w:tc>
          <w:tcPr>
            <w:tcW w:w="4899"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Породы деревьев</w:t>
            </w:r>
          </w:p>
        </w:tc>
      </w:tr>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2</w:t>
            </w:r>
          </w:p>
        </w:tc>
        <w:tc>
          <w:tcPr>
            <w:tcW w:w="4899" w:type="dxa"/>
          </w:tcPr>
          <w:p w:rsidR="00DB06C4" w:rsidRPr="00DB06C4" w:rsidRDefault="00DB06C4" w:rsidP="00DB06C4">
            <w:pPr>
              <w:jc w:val="center"/>
              <w:rPr>
                <w:rFonts w:ascii="Arial" w:hAnsi="Arial" w:cs="Arial"/>
                <w:sz w:val="24"/>
                <w:szCs w:val="24"/>
                <w:lang w:val="ru-RU"/>
              </w:rPr>
            </w:pPr>
            <w:r w:rsidRPr="00DB06C4">
              <w:rPr>
                <w:rFonts w:ascii="Arial" w:hAnsi="Arial" w:cs="Arial"/>
                <w:sz w:val="24"/>
                <w:szCs w:val="24"/>
                <w:lang w:val="ru-RU"/>
              </w:rPr>
              <w:t>Хвойные породы: ель, кедр, пихта,</w:t>
            </w:r>
          </w:p>
          <w:p w:rsidR="00DB06C4" w:rsidRPr="00DB06C4" w:rsidRDefault="00DB06C4" w:rsidP="00DB06C4">
            <w:pPr>
              <w:jc w:val="center"/>
              <w:rPr>
                <w:rFonts w:ascii="Arial" w:hAnsi="Arial" w:cs="Arial"/>
                <w:sz w:val="24"/>
                <w:szCs w:val="24"/>
                <w:lang w:val="ru-RU"/>
              </w:rPr>
            </w:pPr>
            <w:r w:rsidRPr="00DB06C4">
              <w:rPr>
                <w:rFonts w:ascii="Arial" w:hAnsi="Arial" w:cs="Arial"/>
                <w:sz w:val="24"/>
                <w:szCs w:val="24"/>
                <w:lang w:val="ru-RU"/>
              </w:rPr>
              <w:t>лиственница, сосна, туя,  можжевельник,</w:t>
            </w:r>
            <w:r w:rsidR="00FF4735">
              <w:rPr>
                <w:rFonts w:ascii="Arial" w:hAnsi="Arial" w:cs="Arial"/>
                <w:sz w:val="24"/>
                <w:szCs w:val="24"/>
                <w:lang w:val="ru-RU"/>
              </w:rPr>
              <w:t xml:space="preserve"> </w:t>
            </w:r>
            <w:r w:rsidRPr="00DB06C4">
              <w:rPr>
                <w:rFonts w:ascii="Arial" w:hAnsi="Arial" w:cs="Arial"/>
                <w:sz w:val="24"/>
                <w:szCs w:val="24"/>
                <w:lang w:val="ru-RU"/>
              </w:rPr>
              <w:t>тис</w:t>
            </w:r>
          </w:p>
        </w:tc>
      </w:tr>
      <w:tr w:rsidR="00DB06C4" w:rsidRPr="00DB06C4" w:rsidTr="006A619D">
        <w:tc>
          <w:tcPr>
            <w:tcW w:w="4898" w:type="dxa"/>
          </w:tcPr>
          <w:p w:rsidR="00DB06C4" w:rsidRPr="00DB06C4" w:rsidRDefault="00DB06C4" w:rsidP="00DB06C4">
            <w:pPr>
              <w:jc w:val="center"/>
              <w:rPr>
                <w:rFonts w:ascii="Arial" w:hAnsi="Arial" w:cs="Arial"/>
                <w:sz w:val="24"/>
                <w:szCs w:val="24"/>
                <w:lang w:val="ru-RU"/>
              </w:rPr>
            </w:pPr>
          </w:p>
        </w:tc>
        <w:tc>
          <w:tcPr>
            <w:tcW w:w="4899"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Лиственные породы:</w:t>
            </w:r>
          </w:p>
        </w:tc>
      </w:tr>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2</w:t>
            </w:r>
          </w:p>
        </w:tc>
        <w:tc>
          <w:tcPr>
            <w:tcW w:w="4899" w:type="dxa"/>
          </w:tcPr>
          <w:p w:rsidR="00DB06C4" w:rsidRPr="00DB06C4" w:rsidRDefault="00DB06C4" w:rsidP="00DB06C4">
            <w:pPr>
              <w:jc w:val="center"/>
              <w:rPr>
                <w:rFonts w:ascii="Arial" w:hAnsi="Arial" w:cs="Arial"/>
                <w:sz w:val="24"/>
                <w:szCs w:val="24"/>
                <w:lang w:val="ru-RU"/>
              </w:rPr>
            </w:pPr>
            <w:r w:rsidRPr="00DB06C4">
              <w:rPr>
                <w:rFonts w:ascii="Arial" w:hAnsi="Arial" w:cs="Arial"/>
                <w:sz w:val="24"/>
                <w:szCs w:val="24"/>
                <w:lang w:val="ru-RU"/>
              </w:rPr>
              <w:t>1-я группа: акация белая, бархат амурский, вяз, дуб, ива белая, каштан конский, клен (кроме клена ясенелистного), липа, лох, орех, ясень.</w:t>
            </w:r>
          </w:p>
        </w:tc>
      </w:tr>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1,5</w:t>
            </w:r>
          </w:p>
        </w:tc>
        <w:tc>
          <w:tcPr>
            <w:tcW w:w="4899" w:type="dxa"/>
          </w:tcPr>
          <w:p w:rsidR="00DB06C4" w:rsidRPr="00DB06C4" w:rsidRDefault="00DB06C4" w:rsidP="00DB06C4">
            <w:pPr>
              <w:jc w:val="center"/>
              <w:rPr>
                <w:rFonts w:ascii="Arial" w:hAnsi="Arial" w:cs="Arial"/>
                <w:sz w:val="24"/>
                <w:szCs w:val="24"/>
                <w:lang w:val="ru-RU"/>
              </w:rPr>
            </w:pPr>
            <w:r w:rsidRPr="00DB06C4">
              <w:rPr>
                <w:rFonts w:ascii="Arial" w:hAnsi="Arial" w:cs="Arial"/>
                <w:sz w:val="24"/>
                <w:szCs w:val="24"/>
                <w:lang w:val="ru-RU"/>
              </w:rPr>
              <w:t>2-я группа: береза, боярышник (штамбовая форма), плодовые декоративные (яблоня, груша, абрикос, слива и др.), рябина, тополь (белый, берлинский, пирамидальный, черный, канадский), черемуха</w:t>
            </w:r>
          </w:p>
        </w:tc>
      </w:tr>
      <w:tr w:rsidR="00DB06C4" w:rsidRPr="00DB06C4" w:rsidTr="006A619D">
        <w:tc>
          <w:tcPr>
            <w:tcW w:w="4898"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1</w:t>
            </w:r>
          </w:p>
        </w:tc>
        <w:tc>
          <w:tcPr>
            <w:tcW w:w="4899" w:type="dxa"/>
          </w:tcPr>
          <w:p w:rsidR="00DB06C4" w:rsidRPr="00DB06C4" w:rsidRDefault="00DB06C4" w:rsidP="00DB06C4">
            <w:pPr>
              <w:jc w:val="center"/>
              <w:rPr>
                <w:rFonts w:ascii="Arial" w:hAnsi="Arial" w:cs="Arial"/>
                <w:sz w:val="24"/>
                <w:szCs w:val="24"/>
                <w:lang w:val="ru-RU"/>
              </w:rPr>
            </w:pPr>
            <w:r w:rsidRPr="00DB06C4">
              <w:rPr>
                <w:rFonts w:ascii="Arial" w:hAnsi="Arial" w:cs="Arial"/>
                <w:sz w:val="24"/>
                <w:szCs w:val="24"/>
                <w:lang w:val="ru-RU"/>
              </w:rPr>
              <w:t xml:space="preserve">3-я группа: ива (кроме белой), клен ясенелистный, ольха, осина, тополь (бальзамический). </w:t>
            </w:r>
          </w:p>
        </w:tc>
      </w:tr>
    </w:tbl>
    <w:p w:rsidR="00DB06C4" w:rsidRPr="00DB06C4" w:rsidRDefault="00DB06C4" w:rsidP="00DB06C4">
      <w:pPr>
        <w:pStyle w:val="a3"/>
        <w:rPr>
          <w:rFonts w:ascii="Arial" w:hAnsi="Arial" w:cs="Arial"/>
          <w:spacing w:val="-1"/>
          <w:w w:val="102"/>
          <w:sz w:val="24"/>
          <w:szCs w:val="24"/>
        </w:rPr>
      </w:pP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Пpи определении   ущерба,   причиненного    зеленым   насаждениям, к поврежденным до степени прекращения роста относятся деревья и кустарники: со сломом ствола, с наклоном более 30 градусов, с ошмыгом кроны свыше половины его поверхности, с обдиром коры и повреждением луба свыше 30 процентов поверхности ствола, с обдиром и обрывом скелетных корней свыше половины окружности ствола. Газоны и цветники: при уничтожении (перекопке, вытаптывании) свыше 3 процентов их площади.</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При повреждении деревьев и кустарников, не влекущем прекращение роста, ущерб исчисляется в размере 50 процентов от величины компенсационной стоимости поврежденного</w:t>
      </w:r>
      <w:r w:rsidRPr="00DB06C4">
        <w:rPr>
          <w:rFonts w:ascii="Arial" w:hAnsi="Arial" w:cs="Arial"/>
          <w:spacing w:val="1"/>
          <w:sz w:val="24"/>
          <w:szCs w:val="24"/>
        </w:rPr>
        <w:t xml:space="preserve"> н</w:t>
      </w:r>
      <w:r w:rsidRPr="00DB06C4">
        <w:rPr>
          <w:rFonts w:ascii="Arial" w:hAnsi="Arial" w:cs="Arial"/>
          <w:sz w:val="24"/>
          <w:szCs w:val="24"/>
        </w:rPr>
        <w:t>асаждения или объекта озеленения.</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В случае невозможности определение видового состава и фактического состояния уничтоженных (вырубленных, снесенных) зеленых насаждений исчисление ущерба проводится с применением максимальных коэффициентов.</w:t>
      </w:r>
    </w:p>
    <w:p w:rsidR="00DB06C4" w:rsidRPr="00DB06C4" w:rsidRDefault="00DB06C4" w:rsidP="00DB06C4">
      <w:pPr>
        <w:pStyle w:val="a3"/>
        <w:ind w:firstLine="709"/>
        <w:jc w:val="both"/>
        <w:rPr>
          <w:rFonts w:ascii="Arial" w:hAnsi="Arial" w:cs="Arial"/>
          <w:sz w:val="24"/>
          <w:szCs w:val="24"/>
        </w:rPr>
      </w:pPr>
      <w:r w:rsidRPr="00DB06C4">
        <w:rPr>
          <w:rFonts w:ascii="Arial" w:hAnsi="Arial" w:cs="Arial"/>
          <w:sz w:val="24"/>
          <w:szCs w:val="24"/>
        </w:rPr>
        <w:t>В зимний период, при невозможности определения в натуре утраченных газонов и травяного покрова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DB06C4" w:rsidRPr="00DB06C4" w:rsidRDefault="00DB06C4" w:rsidP="00DB06C4">
      <w:pPr>
        <w:pStyle w:val="a3"/>
        <w:rPr>
          <w:rFonts w:ascii="Arial" w:hAnsi="Arial" w:cs="Arial"/>
          <w:spacing w:val="-1"/>
          <w:w w:val="102"/>
          <w:sz w:val="24"/>
          <w:szCs w:val="24"/>
        </w:rPr>
      </w:pPr>
    </w:p>
    <w:p w:rsidR="00DB06C4" w:rsidRPr="00DB06C4" w:rsidRDefault="00DB06C4" w:rsidP="00DB06C4">
      <w:pPr>
        <w:pStyle w:val="a7"/>
        <w:tabs>
          <w:tab w:val="left" w:pos="1630"/>
        </w:tabs>
        <w:ind w:left="0" w:firstLine="0"/>
        <w:jc w:val="center"/>
        <w:rPr>
          <w:rFonts w:ascii="Arial" w:hAnsi="Arial" w:cs="Arial"/>
          <w:b/>
          <w:sz w:val="24"/>
          <w:szCs w:val="24"/>
        </w:rPr>
      </w:pPr>
      <w:r w:rsidRPr="00DB06C4">
        <w:rPr>
          <w:rFonts w:ascii="Arial" w:hAnsi="Arial" w:cs="Arial"/>
          <w:b/>
          <w:sz w:val="24"/>
          <w:szCs w:val="24"/>
        </w:rPr>
        <w:t xml:space="preserve">4. OTBETCTBEHHOCTЬ ЗА НЕЗАКОННЫЙ CHOC </w:t>
      </w:r>
    </w:p>
    <w:p w:rsidR="00DB06C4" w:rsidRPr="00DB06C4" w:rsidRDefault="00DB06C4" w:rsidP="00DB06C4">
      <w:pPr>
        <w:pStyle w:val="a7"/>
        <w:tabs>
          <w:tab w:val="left" w:pos="1630"/>
        </w:tabs>
        <w:ind w:left="0" w:firstLine="0"/>
        <w:jc w:val="center"/>
        <w:rPr>
          <w:rFonts w:ascii="Arial" w:hAnsi="Arial" w:cs="Arial"/>
          <w:b/>
          <w:sz w:val="24"/>
          <w:szCs w:val="24"/>
        </w:rPr>
      </w:pPr>
      <w:r w:rsidRPr="00DB06C4">
        <w:rPr>
          <w:rFonts w:ascii="Arial" w:hAnsi="Arial" w:cs="Arial"/>
          <w:b/>
          <w:sz w:val="24"/>
          <w:szCs w:val="24"/>
        </w:rPr>
        <w:t>ЗЕЛЕНЫХ НАСАЖДЕНИЙ</w:t>
      </w:r>
    </w:p>
    <w:p w:rsidR="00DB06C4" w:rsidRPr="00DB06C4" w:rsidRDefault="00DB06C4" w:rsidP="00DB06C4">
      <w:pPr>
        <w:pStyle w:val="a3"/>
        <w:ind w:firstLine="709"/>
        <w:rPr>
          <w:rFonts w:ascii="Arial" w:hAnsi="Arial" w:cs="Arial"/>
          <w:sz w:val="24"/>
          <w:szCs w:val="24"/>
        </w:rPr>
      </w:pPr>
    </w:p>
    <w:p w:rsidR="00DB06C4" w:rsidRPr="00DB06C4" w:rsidRDefault="00DB06C4" w:rsidP="00DB06C4">
      <w:pPr>
        <w:tabs>
          <w:tab w:val="left" w:pos="1200"/>
        </w:tabs>
        <w:spacing w:after="0" w:line="240" w:lineRule="auto"/>
        <w:ind w:firstLine="709"/>
        <w:jc w:val="both"/>
        <w:rPr>
          <w:rFonts w:ascii="Arial" w:hAnsi="Arial" w:cs="Arial"/>
          <w:sz w:val="24"/>
          <w:szCs w:val="24"/>
        </w:rPr>
      </w:pPr>
      <w:r w:rsidRPr="00DB06C4">
        <w:rPr>
          <w:rFonts w:ascii="Arial" w:hAnsi="Arial" w:cs="Arial"/>
          <w:sz w:val="24"/>
          <w:szCs w:val="24"/>
        </w:rPr>
        <w:t>4.1. Лица, осуществляющие незаконный снос зеленых насаждений, подлежат административной, уголовной или гражданско-правовой ответственности в соответствии с действующим законодательством.</w:t>
      </w:r>
    </w:p>
    <w:p w:rsidR="00DB06C4" w:rsidRPr="00DB06C4" w:rsidRDefault="00DB06C4" w:rsidP="00DB06C4">
      <w:pPr>
        <w:tabs>
          <w:tab w:val="left" w:pos="1200"/>
        </w:tabs>
        <w:spacing w:after="0" w:line="240" w:lineRule="auto"/>
        <w:ind w:firstLine="709"/>
        <w:jc w:val="both"/>
        <w:rPr>
          <w:rFonts w:ascii="Arial" w:hAnsi="Arial" w:cs="Arial"/>
          <w:sz w:val="24"/>
          <w:szCs w:val="24"/>
        </w:rPr>
      </w:pPr>
      <w:r w:rsidRPr="00DB06C4">
        <w:rPr>
          <w:rFonts w:ascii="Arial" w:hAnsi="Arial" w:cs="Arial"/>
          <w:sz w:val="24"/>
          <w:szCs w:val="24"/>
        </w:rPr>
        <w:lastRenderedPageBreak/>
        <w:t>4.2. Привлечение к ответственности за незаконный cнoc (повреждение) зеленых насаждений не освобождает нарушителя от обязанности возмещения ущерба. Ущерб, причиненный окружающей среде незаконным сносом или повреждением зеленых насаждений на территории  Заолешенского сельсовета, предъявляется нарушителям от имени Администрации Заолешенского сельсовета.</w:t>
      </w:r>
    </w:p>
    <w:p w:rsidR="00DB06C4" w:rsidRPr="00DB06C4" w:rsidRDefault="00DB06C4" w:rsidP="00DB06C4">
      <w:pPr>
        <w:tabs>
          <w:tab w:val="left" w:pos="1649"/>
        </w:tabs>
        <w:spacing w:after="0" w:line="240" w:lineRule="auto"/>
        <w:rPr>
          <w:rFonts w:ascii="Arial" w:hAnsi="Arial" w:cs="Arial"/>
          <w:sz w:val="24"/>
          <w:szCs w:val="24"/>
        </w:rPr>
        <w:sectPr w:rsidR="00DB06C4" w:rsidRPr="00DB06C4" w:rsidSect="00DB06C4">
          <w:headerReference w:type="default" r:id="rId8"/>
          <w:type w:val="continuous"/>
          <w:pgSz w:w="11870" w:h="16930"/>
          <w:pgMar w:top="1134" w:right="1247" w:bottom="1134" w:left="1531" w:header="0" w:footer="0" w:gutter="0"/>
          <w:cols w:space="720"/>
          <w:docGrid w:linePitch="299"/>
        </w:sectPr>
      </w:pPr>
    </w:p>
    <w:p w:rsidR="00DB06C4" w:rsidRPr="00DB06C4" w:rsidRDefault="00DB06C4" w:rsidP="00DB06C4">
      <w:pPr>
        <w:pStyle w:val="a3"/>
        <w:ind w:left="5670"/>
        <w:jc w:val="right"/>
        <w:rPr>
          <w:rFonts w:ascii="Arial" w:hAnsi="Arial" w:cs="Arial"/>
          <w:w w:val="95"/>
          <w:sz w:val="24"/>
          <w:szCs w:val="24"/>
        </w:rPr>
      </w:pPr>
      <w:r w:rsidRPr="00DB06C4">
        <w:rPr>
          <w:rFonts w:ascii="Arial" w:hAnsi="Arial" w:cs="Arial"/>
          <w:w w:val="95"/>
          <w:sz w:val="24"/>
          <w:szCs w:val="24"/>
        </w:rPr>
        <w:lastRenderedPageBreak/>
        <w:t>Приложение N1</w:t>
      </w:r>
    </w:p>
    <w:p w:rsidR="00DB06C4" w:rsidRPr="00DB06C4" w:rsidRDefault="00DB06C4" w:rsidP="00DB06C4">
      <w:pPr>
        <w:pStyle w:val="a3"/>
        <w:ind w:left="5670"/>
        <w:jc w:val="right"/>
        <w:rPr>
          <w:rFonts w:ascii="Arial" w:hAnsi="Arial" w:cs="Arial"/>
          <w:sz w:val="24"/>
          <w:szCs w:val="24"/>
        </w:rPr>
      </w:pPr>
      <w:r w:rsidRPr="00DB06C4">
        <w:rPr>
          <w:rFonts w:ascii="Arial" w:hAnsi="Arial" w:cs="Arial"/>
          <w:sz w:val="24"/>
          <w:szCs w:val="24"/>
        </w:rPr>
        <w:t xml:space="preserve">К Положению о порядке сноса зеленых насаждений, возмещения ущерба, нанесенного сносом зеленых насаждений на территории муниципального образования «Заолешенский сельсовет» Суджанского района </w:t>
      </w:r>
    </w:p>
    <w:p w:rsidR="00DB06C4" w:rsidRPr="00DB06C4" w:rsidRDefault="00DB06C4" w:rsidP="00DB06C4">
      <w:pPr>
        <w:pStyle w:val="a3"/>
        <w:ind w:left="5670"/>
        <w:jc w:val="right"/>
        <w:rPr>
          <w:rFonts w:ascii="Arial" w:hAnsi="Arial" w:cs="Arial"/>
          <w:sz w:val="24"/>
          <w:szCs w:val="24"/>
        </w:rPr>
      </w:pPr>
      <w:r w:rsidRPr="00DB06C4">
        <w:rPr>
          <w:rFonts w:ascii="Arial" w:hAnsi="Arial" w:cs="Arial"/>
          <w:sz w:val="24"/>
          <w:szCs w:val="24"/>
        </w:rPr>
        <w:t>Курской области</w:t>
      </w:r>
    </w:p>
    <w:p w:rsidR="00DB06C4" w:rsidRPr="00DB06C4" w:rsidRDefault="00DB06C4" w:rsidP="00DB06C4">
      <w:pPr>
        <w:pStyle w:val="a3"/>
        <w:ind w:firstLine="709"/>
        <w:rPr>
          <w:rFonts w:ascii="Arial" w:hAnsi="Arial" w:cs="Arial"/>
          <w:sz w:val="24"/>
          <w:szCs w:val="24"/>
        </w:rPr>
      </w:pPr>
    </w:p>
    <w:p w:rsidR="00DB06C4" w:rsidRPr="00DB06C4" w:rsidRDefault="00DB06C4" w:rsidP="00DB06C4">
      <w:pPr>
        <w:pStyle w:val="a3"/>
        <w:ind w:firstLine="709"/>
        <w:rPr>
          <w:rFonts w:ascii="Arial" w:hAnsi="Arial" w:cs="Arial"/>
          <w:sz w:val="24"/>
          <w:szCs w:val="24"/>
        </w:rPr>
      </w:pPr>
    </w:p>
    <w:p w:rsidR="00DB06C4" w:rsidRPr="00DB06C4" w:rsidRDefault="00DB06C4" w:rsidP="00DB06C4">
      <w:pPr>
        <w:spacing w:after="0" w:line="240" w:lineRule="auto"/>
        <w:jc w:val="center"/>
        <w:rPr>
          <w:rFonts w:ascii="Arial" w:hAnsi="Arial" w:cs="Arial"/>
          <w:sz w:val="24"/>
          <w:szCs w:val="24"/>
        </w:rPr>
      </w:pPr>
      <w:r w:rsidRPr="00DB06C4">
        <w:rPr>
          <w:rFonts w:ascii="Arial" w:hAnsi="Arial" w:cs="Arial"/>
          <w:sz w:val="24"/>
          <w:szCs w:val="24"/>
        </w:rPr>
        <w:t>АКТ</w:t>
      </w:r>
    </w:p>
    <w:p w:rsidR="00DB06C4" w:rsidRPr="00DB06C4" w:rsidRDefault="00DB06C4" w:rsidP="00DB06C4">
      <w:pPr>
        <w:spacing w:after="0" w:line="240" w:lineRule="auto"/>
        <w:jc w:val="center"/>
        <w:rPr>
          <w:rFonts w:ascii="Arial" w:hAnsi="Arial" w:cs="Arial"/>
          <w:sz w:val="24"/>
          <w:szCs w:val="24"/>
        </w:rPr>
      </w:pPr>
      <w:r w:rsidRPr="00DB06C4">
        <w:rPr>
          <w:rFonts w:ascii="Arial" w:hAnsi="Arial" w:cs="Arial"/>
          <w:sz w:val="24"/>
          <w:szCs w:val="24"/>
        </w:rPr>
        <w:t>обследования зеленых насаждений</w:t>
      </w:r>
    </w:p>
    <w:p w:rsidR="00DB06C4" w:rsidRPr="00DB06C4" w:rsidRDefault="00DB06C4" w:rsidP="00DB06C4">
      <w:pPr>
        <w:spacing w:after="0" w:line="240" w:lineRule="auto"/>
        <w:jc w:val="center"/>
        <w:rPr>
          <w:rFonts w:ascii="Arial" w:hAnsi="Arial" w:cs="Arial"/>
          <w:sz w:val="24"/>
          <w:szCs w:val="24"/>
        </w:rPr>
      </w:pPr>
    </w:p>
    <w:p w:rsidR="00DB06C4" w:rsidRPr="00DB06C4" w:rsidRDefault="00DB06C4" w:rsidP="00DB06C4">
      <w:pPr>
        <w:spacing w:after="0" w:line="240" w:lineRule="auto"/>
        <w:jc w:val="both"/>
        <w:rPr>
          <w:rFonts w:ascii="Arial" w:hAnsi="Arial" w:cs="Arial"/>
          <w:sz w:val="24"/>
          <w:szCs w:val="24"/>
        </w:rPr>
      </w:pPr>
      <w:r w:rsidRPr="00DB06C4">
        <w:rPr>
          <w:rFonts w:ascii="Arial" w:hAnsi="Arial" w:cs="Arial"/>
          <w:sz w:val="24"/>
          <w:szCs w:val="24"/>
        </w:rPr>
        <w:t>_____________________20___г.                                                                          №______</w:t>
      </w:r>
    </w:p>
    <w:p w:rsidR="00DB06C4" w:rsidRPr="00DB06C4" w:rsidRDefault="00DB06C4" w:rsidP="00DB06C4">
      <w:pPr>
        <w:spacing w:after="0" w:line="240" w:lineRule="auto"/>
        <w:jc w:val="both"/>
        <w:rPr>
          <w:rFonts w:ascii="Arial" w:hAnsi="Arial" w:cs="Arial"/>
          <w:sz w:val="24"/>
          <w:szCs w:val="24"/>
        </w:rPr>
      </w:pPr>
    </w:p>
    <w:p w:rsidR="00DB06C4" w:rsidRPr="00DB06C4" w:rsidRDefault="00DB06C4" w:rsidP="00DB06C4">
      <w:pPr>
        <w:spacing w:after="0" w:line="240" w:lineRule="auto"/>
        <w:jc w:val="both"/>
        <w:rPr>
          <w:rFonts w:ascii="Arial" w:hAnsi="Arial" w:cs="Arial"/>
          <w:sz w:val="24"/>
          <w:szCs w:val="24"/>
        </w:rPr>
      </w:pPr>
      <w:r w:rsidRPr="00DB06C4">
        <w:rPr>
          <w:rFonts w:ascii="Arial" w:hAnsi="Arial" w:cs="Arial"/>
          <w:sz w:val="24"/>
          <w:szCs w:val="24"/>
        </w:rPr>
        <w:t>Комиссия в составе:</w:t>
      </w:r>
    </w:p>
    <w:p w:rsidR="00DB06C4" w:rsidRPr="00DB06C4" w:rsidRDefault="00DB06C4" w:rsidP="00DB06C4">
      <w:pPr>
        <w:spacing w:after="0" w:line="240" w:lineRule="auto"/>
        <w:rPr>
          <w:rFonts w:ascii="Arial" w:hAnsi="Arial" w:cs="Arial"/>
          <w:sz w:val="24"/>
          <w:szCs w:val="24"/>
        </w:rPr>
      </w:pPr>
      <w:r w:rsidRPr="00DB06C4">
        <w:rPr>
          <w:rFonts w:ascii="Arial" w:hAnsi="Arial" w:cs="Arial"/>
          <w:sz w:val="24"/>
          <w:szCs w:val="24"/>
        </w:rPr>
        <w:t>Председатель комиссии: ________________________________________________________________________</w:t>
      </w:r>
    </w:p>
    <w:p w:rsidR="00DB06C4" w:rsidRPr="00DB06C4" w:rsidRDefault="00DB06C4" w:rsidP="00DB06C4">
      <w:pPr>
        <w:spacing w:after="0" w:line="240" w:lineRule="auto"/>
        <w:rPr>
          <w:rFonts w:ascii="Arial" w:hAnsi="Arial" w:cs="Arial"/>
          <w:sz w:val="24"/>
          <w:szCs w:val="24"/>
        </w:rPr>
      </w:pPr>
      <w:r w:rsidRPr="00DB06C4">
        <w:rPr>
          <w:rFonts w:ascii="Arial" w:hAnsi="Arial" w:cs="Arial"/>
          <w:sz w:val="24"/>
          <w:szCs w:val="24"/>
        </w:rPr>
        <w:t>Члены комиссии:</w:t>
      </w:r>
    </w:p>
    <w:p w:rsidR="00DB06C4" w:rsidRPr="00DB06C4" w:rsidRDefault="00DB06C4" w:rsidP="00DB06C4">
      <w:pPr>
        <w:spacing w:after="0" w:line="240" w:lineRule="auto"/>
        <w:rPr>
          <w:rFonts w:ascii="Arial" w:hAnsi="Arial" w:cs="Arial"/>
          <w:sz w:val="24"/>
          <w:szCs w:val="24"/>
        </w:rPr>
      </w:pPr>
      <w:r w:rsidRPr="00DB06C4">
        <w:rPr>
          <w:rFonts w:ascii="Arial" w:hAnsi="Arial" w:cs="Arial"/>
          <w:sz w:val="24"/>
          <w:szCs w:val="24"/>
        </w:rPr>
        <w:t>________________________________________________________________________</w:t>
      </w:r>
    </w:p>
    <w:p w:rsidR="00DB06C4" w:rsidRPr="00DB06C4" w:rsidRDefault="00DB06C4" w:rsidP="00DB06C4">
      <w:pPr>
        <w:spacing w:after="0" w:line="240" w:lineRule="auto"/>
        <w:rPr>
          <w:rFonts w:ascii="Arial" w:hAnsi="Arial" w:cs="Arial"/>
          <w:sz w:val="24"/>
          <w:szCs w:val="24"/>
        </w:rPr>
      </w:pPr>
    </w:p>
    <w:p w:rsidR="00DB06C4" w:rsidRPr="00DB06C4" w:rsidRDefault="00DB06C4" w:rsidP="00DB06C4">
      <w:pPr>
        <w:spacing w:after="0" w:line="240" w:lineRule="auto"/>
        <w:rPr>
          <w:rFonts w:ascii="Arial" w:hAnsi="Arial" w:cs="Arial"/>
          <w:sz w:val="24"/>
          <w:szCs w:val="24"/>
        </w:rPr>
      </w:pPr>
      <w:r w:rsidRPr="00DB06C4">
        <w:rPr>
          <w:rFonts w:ascii="Arial" w:hAnsi="Arial" w:cs="Arial"/>
          <w:sz w:val="24"/>
          <w:szCs w:val="24"/>
        </w:rPr>
        <w:t>________________________________________________________________________________________</w:t>
      </w:r>
    </w:p>
    <w:p w:rsidR="00DB06C4" w:rsidRPr="00DB06C4" w:rsidRDefault="00DB06C4" w:rsidP="00DB06C4">
      <w:pPr>
        <w:spacing w:after="0" w:line="240" w:lineRule="auto"/>
        <w:rPr>
          <w:rFonts w:ascii="Arial" w:hAnsi="Arial" w:cs="Arial"/>
          <w:sz w:val="24"/>
          <w:szCs w:val="24"/>
        </w:rPr>
      </w:pPr>
    </w:p>
    <w:p w:rsidR="00DB06C4" w:rsidRPr="00DB06C4" w:rsidRDefault="00DB06C4" w:rsidP="00DB06C4">
      <w:pPr>
        <w:spacing w:after="0" w:line="240" w:lineRule="auto"/>
        <w:rPr>
          <w:rFonts w:ascii="Arial" w:hAnsi="Arial" w:cs="Arial"/>
          <w:sz w:val="24"/>
          <w:szCs w:val="24"/>
        </w:rPr>
      </w:pPr>
      <w:r w:rsidRPr="00DB06C4">
        <w:rPr>
          <w:rFonts w:ascii="Arial" w:hAnsi="Arial" w:cs="Arial"/>
          <w:sz w:val="24"/>
          <w:szCs w:val="24"/>
        </w:rPr>
        <w:t>обследовала зеленые насаждения в связи с ___________________________________</w:t>
      </w:r>
    </w:p>
    <w:p w:rsidR="00DB06C4" w:rsidRPr="00DB06C4" w:rsidRDefault="00DB06C4" w:rsidP="00DB06C4">
      <w:pPr>
        <w:spacing w:after="0" w:line="240" w:lineRule="auto"/>
        <w:rPr>
          <w:rFonts w:ascii="Arial" w:hAnsi="Arial" w:cs="Arial"/>
          <w:sz w:val="24"/>
          <w:szCs w:val="24"/>
        </w:rPr>
      </w:pPr>
      <w:r w:rsidRPr="00DB06C4">
        <w:rPr>
          <w:rFonts w:ascii="Arial" w:hAnsi="Arial" w:cs="Arial"/>
          <w:sz w:val="24"/>
          <w:szCs w:val="24"/>
        </w:rPr>
        <w:t>________________________________________________________________________</w:t>
      </w:r>
    </w:p>
    <w:p w:rsidR="00DB06C4" w:rsidRPr="00DB06C4" w:rsidRDefault="00DB06C4" w:rsidP="00DB06C4">
      <w:pPr>
        <w:spacing w:after="0" w:line="240" w:lineRule="auto"/>
        <w:jc w:val="center"/>
        <w:rPr>
          <w:rFonts w:ascii="Arial" w:hAnsi="Arial" w:cs="Arial"/>
          <w:sz w:val="24"/>
          <w:szCs w:val="24"/>
        </w:rPr>
      </w:pPr>
      <w:r w:rsidRPr="00DB06C4">
        <w:rPr>
          <w:rFonts w:ascii="Arial" w:hAnsi="Arial" w:cs="Arial"/>
          <w:sz w:val="24"/>
          <w:szCs w:val="24"/>
        </w:rPr>
        <w:t>(обоснование необходимости вырубки, обрезки, пересадки деревьев или кустарников, изъятие газонов или цветников)</w:t>
      </w:r>
    </w:p>
    <w:p w:rsidR="00DB06C4" w:rsidRPr="00DB06C4" w:rsidRDefault="00DB06C4" w:rsidP="00DB06C4">
      <w:pPr>
        <w:spacing w:after="0" w:line="240" w:lineRule="auto"/>
        <w:jc w:val="center"/>
        <w:rPr>
          <w:rFonts w:ascii="Arial" w:hAnsi="Arial" w:cs="Arial"/>
          <w:sz w:val="24"/>
          <w:szCs w:val="24"/>
        </w:rPr>
      </w:pPr>
    </w:p>
    <w:p w:rsidR="00DB06C4" w:rsidRPr="00DB06C4" w:rsidRDefault="00DB06C4" w:rsidP="00DB06C4">
      <w:pPr>
        <w:spacing w:after="0" w:line="240" w:lineRule="auto"/>
        <w:jc w:val="both"/>
        <w:rPr>
          <w:rFonts w:ascii="Arial" w:hAnsi="Arial" w:cs="Arial"/>
          <w:sz w:val="24"/>
          <w:szCs w:val="24"/>
        </w:rPr>
      </w:pPr>
      <w:r w:rsidRPr="00DB06C4">
        <w:rPr>
          <w:rFonts w:ascii="Arial" w:hAnsi="Arial" w:cs="Arial"/>
          <w:sz w:val="24"/>
          <w:szCs w:val="24"/>
        </w:rPr>
        <w:t>по адресу: _______________________________________________________________</w:t>
      </w:r>
    </w:p>
    <w:p w:rsidR="00DB06C4" w:rsidRPr="00DB06C4" w:rsidRDefault="00DB06C4" w:rsidP="00DB06C4">
      <w:pPr>
        <w:spacing w:after="0" w:line="240" w:lineRule="auto"/>
        <w:rPr>
          <w:rFonts w:ascii="Arial" w:hAnsi="Arial" w:cs="Arial"/>
          <w:sz w:val="24"/>
          <w:szCs w:val="24"/>
        </w:rPr>
      </w:pPr>
    </w:p>
    <w:p w:rsidR="00DB06C4" w:rsidRPr="00DB06C4" w:rsidRDefault="00DB06C4" w:rsidP="00DB06C4">
      <w:pPr>
        <w:spacing w:after="0" w:line="240" w:lineRule="auto"/>
        <w:rPr>
          <w:rFonts w:ascii="Arial" w:hAnsi="Arial" w:cs="Arial"/>
          <w:sz w:val="24"/>
          <w:szCs w:val="24"/>
        </w:rPr>
      </w:pPr>
      <w:r w:rsidRPr="00DB06C4">
        <w:rPr>
          <w:rFonts w:ascii="Arial" w:hAnsi="Arial" w:cs="Arial"/>
          <w:sz w:val="24"/>
          <w:szCs w:val="24"/>
        </w:rPr>
        <w:t>________________________________________________________________________________________</w:t>
      </w:r>
    </w:p>
    <w:p w:rsidR="00DB06C4" w:rsidRPr="00DB06C4" w:rsidRDefault="00DB06C4" w:rsidP="00DB06C4">
      <w:pPr>
        <w:spacing w:after="0" w:line="240" w:lineRule="auto"/>
        <w:jc w:val="center"/>
        <w:rPr>
          <w:rFonts w:ascii="Arial" w:hAnsi="Arial" w:cs="Arial"/>
          <w:sz w:val="24"/>
          <w:szCs w:val="24"/>
        </w:rPr>
      </w:pPr>
      <w:r w:rsidRPr="00DB06C4">
        <w:rPr>
          <w:rFonts w:ascii="Arial" w:hAnsi="Arial" w:cs="Arial"/>
          <w:sz w:val="24"/>
          <w:szCs w:val="24"/>
        </w:rPr>
        <w:t>(наименование объекта, адрес)</w:t>
      </w:r>
    </w:p>
    <w:p w:rsidR="00DB06C4" w:rsidRPr="00DB06C4" w:rsidRDefault="00DB06C4" w:rsidP="00DB06C4">
      <w:pPr>
        <w:spacing w:after="0" w:line="240" w:lineRule="auto"/>
        <w:jc w:val="center"/>
        <w:rPr>
          <w:rFonts w:ascii="Arial" w:hAnsi="Arial" w:cs="Arial"/>
          <w:sz w:val="24"/>
          <w:szCs w:val="24"/>
        </w:rPr>
      </w:pPr>
    </w:p>
    <w:p w:rsidR="00DB06C4" w:rsidRPr="00DB06C4" w:rsidRDefault="00DB06C4" w:rsidP="00DB06C4">
      <w:pPr>
        <w:spacing w:after="0" w:line="240" w:lineRule="auto"/>
        <w:jc w:val="both"/>
        <w:rPr>
          <w:rFonts w:ascii="Arial" w:hAnsi="Arial" w:cs="Arial"/>
          <w:sz w:val="24"/>
          <w:szCs w:val="24"/>
        </w:rPr>
      </w:pPr>
      <w:r w:rsidRPr="00DB06C4">
        <w:rPr>
          <w:rFonts w:ascii="Arial" w:hAnsi="Arial" w:cs="Arial"/>
          <w:sz w:val="24"/>
          <w:szCs w:val="24"/>
        </w:rPr>
        <w:t>Заявитель: ______________________________________________________________</w:t>
      </w:r>
    </w:p>
    <w:p w:rsidR="00DB06C4" w:rsidRPr="00DB06C4" w:rsidRDefault="00DB06C4" w:rsidP="00DB06C4">
      <w:pPr>
        <w:spacing w:after="0" w:line="240" w:lineRule="auto"/>
        <w:jc w:val="both"/>
        <w:rPr>
          <w:rFonts w:ascii="Arial" w:hAnsi="Arial" w:cs="Arial"/>
          <w:sz w:val="24"/>
          <w:szCs w:val="24"/>
        </w:rPr>
      </w:pPr>
    </w:p>
    <w:p w:rsidR="00DB06C4" w:rsidRPr="00DB06C4" w:rsidRDefault="00DB06C4" w:rsidP="00DB06C4">
      <w:pPr>
        <w:spacing w:after="0" w:line="240" w:lineRule="auto"/>
        <w:rPr>
          <w:rFonts w:ascii="Arial" w:hAnsi="Arial" w:cs="Arial"/>
          <w:sz w:val="24"/>
          <w:szCs w:val="24"/>
        </w:rPr>
      </w:pPr>
      <w:r w:rsidRPr="00DB06C4">
        <w:rPr>
          <w:rFonts w:ascii="Arial" w:hAnsi="Arial" w:cs="Arial"/>
          <w:sz w:val="24"/>
          <w:szCs w:val="24"/>
        </w:rPr>
        <w:t>________________________________________________________________________</w:t>
      </w:r>
    </w:p>
    <w:p w:rsidR="00DB06C4" w:rsidRPr="00DB06C4" w:rsidRDefault="00DB06C4" w:rsidP="00DB06C4">
      <w:pPr>
        <w:spacing w:after="0" w:line="240" w:lineRule="auto"/>
        <w:rPr>
          <w:rFonts w:ascii="Arial" w:hAnsi="Arial" w:cs="Arial"/>
          <w:sz w:val="24"/>
          <w:szCs w:val="24"/>
        </w:rPr>
      </w:pPr>
    </w:p>
    <w:p w:rsidR="00DB06C4" w:rsidRPr="00DB06C4" w:rsidRDefault="00DB06C4" w:rsidP="00DB06C4">
      <w:pPr>
        <w:spacing w:after="0" w:line="240" w:lineRule="auto"/>
        <w:rPr>
          <w:rFonts w:ascii="Arial" w:hAnsi="Arial" w:cs="Arial"/>
          <w:sz w:val="24"/>
          <w:szCs w:val="24"/>
        </w:rPr>
      </w:pPr>
      <w:r w:rsidRPr="00DB06C4">
        <w:rPr>
          <w:rFonts w:ascii="Arial" w:hAnsi="Arial" w:cs="Arial"/>
          <w:sz w:val="24"/>
          <w:szCs w:val="24"/>
        </w:rPr>
        <w:t>________________________________________________________________________</w:t>
      </w:r>
    </w:p>
    <w:p w:rsidR="00DB06C4" w:rsidRPr="00DB06C4" w:rsidRDefault="00DB06C4" w:rsidP="00DB06C4">
      <w:pPr>
        <w:spacing w:after="0" w:line="240" w:lineRule="auto"/>
        <w:jc w:val="center"/>
        <w:rPr>
          <w:rFonts w:ascii="Arial" w:hAnsi="Arial" w:cs="Arial"/>
          <w:sz w:val="24"/>
          <w:szCs w:val="24"/>
        </w:rPr>
      </w:pPr>
      <w:r w:rsidRPr="00DB06C4">
        <w:rPr>
          <w:rFonts w:ascii="Arial" w:hAnsi="Arial" w:cs="Arial"/>
          <w:sz w:val="24"/>
          <w:szCs w:val="24"/>
        </w:rPr>
        <w:t xml:space="preserve">(наименование юридического лица, Ф.И.О. индивидуального предпринимателя </w:t>
      </w:r>
    </w:p>
    <w:p w:rsidR="00DB06C4" w:rsidRPr="00DB06C4" w:rsidRDefault="00DB06C4" w:rsidP="00DB06C4">
      <w:pPr>
        <w:spacing w:after="0" w:line="240" w:lineRule="auto"/>
        <w:jc w:val="center"/>
        <w:rPr>
          <w:rFonts w:ascii="Arial" w:hAnsi="Arial" w:cs="Arial"/>
          <w:sz w:val="24"/>
          <w:szCs w:val="24"/>
        </w:rPr>
      </w:pPr>
      <w:r w:rsidRPr="00DB06C4">
        <w:rPr>
          <w:rFonts w:ascii="Arial" w:hAnsi="Arial" w:cs="Arial"/>
          <w:sz w:val="24"/>
          <w:szCs w:val="24"/>
        </w:rPr>
        <w:t>или физического лица, адрес, телефон)</w:t>
      </w:r>
    </w:p>
    <w:p w:rsidR="00DB06C4" w:rsidRPr="00DB06C4" w:rsidRDefault="00DB06C4" w:rsidP="00DB06C4">
      <w:pPr>
        <w:spacing w:after="0" w:line="240" w:lineRule="auto"/>
        <w:jc w:val="both"/>
        <w:rPr>
          <w:rFonts w:ascii="Arial" w:hAnsi="Arial" w:cs="Arial"/>
          <w:sz w:val="24"/>
          <w:szCs w:val="24"/>
        </w:rPr>
      </w:pPr>
    </w:p>
    <w:p w:rsidR="00DB06C4" w:rsidRPr="00DB06C4" w:rsidRDefault="00DB06C4" w:rsidP="00DB06C4">
      <w:pPr>
        <w:spacing w:after="0" w:line="240" w:lineRule="auto"/>
        <w:jc w:val="both"/>
        <w:rPr>
          <w:rFonts w:ascii="Arial" w:hAnsi="Arial" w:cs="Arial"/>
          <w:sz w:val="24"/>
          <w:szCs w:val="24"/>
        </w:rPr>
      </w:pPr>
      <w:r w:rsidRPr="00DB06C4">
        <w:rPr>
          <w:rFonts w:ascii="Arial" w:hAnsi="Arial" w:cs="Arial"/>
          <w:sz w:val="24"/>
          <w:szCs w:val="24"/>
        </w:rPr>
        <w:t>Заключение:_____________________________________________________________</w:t>
      </w:r>
    </w:p>
    <w:p w:rsidR="00DB06C4" w:rsidRPr="00DB06C4" w:rsidRDefault="00DB06C4" w:rsidP="00DB06C4">
      <w:pPr>
        <w:spacing w:after="0" w:line="240" w:lineRule="auto"/>
        <w:jc w:val="center"/>
        <w:rPr>
          <w:rFonts w:ascii="Arial" w:hAnsi="Arial" w:cs="Arial"/>
          <w:sz w:val="24"/>
          <w:szCs w:val="24"/>
        </w:rPr>
      </w:pPr>
      <w:r w:rsidRPr="00DB06C4">
        <w:rPr>
          <w:rFonts w:ascii="Arial" w:hAnsi="Arial" w:cs="Arial"/>
          <w:sz w:val="24"/>
          <w:szCs w:val="24"/>
        </w:rPr>
        <w:t xml:space="preserve">(разрешить/запретить вырубку, обрезку, пересадку деревьев или </w:t>
      </w:r>
    </w:p>
    <w:p w:rsidR="00DB06C4" w:rsidRPr="00DB06C4" w:rsidRDefault="00DB06C4" w:rsidP="00DB06C4">
      <w:pPr>
        <w:spacing w:after="0" w:line="240" w:lineRule="auto"/>
        <w:jc w:val="center"/>
        <w:rPr>
          <w:rFonts w:ascii="Arial" w:hAnsi="Arial" w:cs="Arial"/>
          <w:sz w:val="24"/>
          <w:szCs w:val="24"/>
        </w:rPr>
      </w:pPr>
      <w:r w:rsidRPr="00DB06C4">
        <w:rPr>
          <w:rFonts w:ascii="Arial" w:hAnsi="Arial" w:cs="Arial"/>
          <w:sz w:val="24"/>
          <w:szCs w:val="24"/>
        </w:rPr>
        <w:t>кустарников, изъятие газонов или цветников)</w:t>
      </w:r>
    </w:p>
    <w:p w:rsidR="00DB06C4" w:rsidRPr="00DB06C4" w:rsidRDefault="00DB06C4" w:rsidP="00DB06C4">
      <w:pPr>
        <w:spacing w:after="0" w:line="240" w:lineRule="auto"/>
        <w:jc w:val="both"/>
        <w:rPr>
          <w:rFonts w:ascii="Arial" w:hAnsi="Arial" w:cs="Arial"/>
          <w:sz w:val="24"/>
          <w:szCs w:val="24"/>
        </w:rPr>
      </w:pPr>
    </w:p>
    <w:p w:rsidR="00DB06C4" w:rsidRPr="00DB06C4" w:rsidRDefault="00DB06C4" w:rsidP="00DB06C4">
      <w:pPr>
        <w:spacing w:after="0" w:line="240" w:lineRule="auto"/>
        <w:jc w:val="both"/>
        <w:rPr>
          <w:rFonts w:ascii="Arial" w:hAnsi="Arial" w:cs="Arial"/>
          <w:sz w:val="24"/>
          <w:szCs w:val="24"/>
        </w:rPr>
      </w:pPr>
      <w:r w:rsidRPr="00DB06C4">
        <w:rPr>
          <w:rFonts w:ascii="Arial" w:hAnsi="Arial" w:cs="Arial"/>
          <w:sz w:val="24"/>
          <w:szCs w:val="24"/>
        </w:rPr>
        <w:t>на основании данного акта оформить разрешение в ___________________________</w:t>
      </w:r>
    </w:p>
    <w:p w:rsidR="00DB06C4" w:rsidRPr="00DB06C4" w:rsidRDefault="00DB06C4" w:rsidP="00DB06C4">
      <w:pPr>
        <w:spacing w:after="0" w:line="240" w:lineRule="auto"/>
        <w:jc w:val="both"/>
        <w:rPr>
          <w:rFonts w:ascii="Arial" w:hAnsi="Arial" w:cs="Arial"/>
          <w:sz w:val="24"/>
          <w:szCs w:val="24"/>
        </w:rPr>
      </w:pPr>
    </w:p>
    <w:p w:rsidR="00DB06C4" w:rsidRPr="00DB06C4" w:rsidRDefault="00DB06C4" w:rsidP="00DB06C4">
      <w:pPr>
        <w:spacing w:after="0" w:line="240" w:lineRule="auto"/>
        <w:jc w:val="both"/>
        <w:rPr>
          <w:rFonts w:ascii="Arial" w:hAnsi="Arial" w:cs="Arial"/>
          <w:sz w:val="24"/>
          <w:szCs w:val="24"/>
        </w:rPr>
      </w:pPr>
    </w:p>
    <w:p w:rsidR="00DB06C4" w:rsidRPr="00DB06C4" w:rsidRDefault="00DB06C4" w:rsidP="00DB06C4">
      <w:pPr>
        <w:spacing w:after="0" w:line="240" w:lineRule="auto"/>
        <w:jc w:val="both"/>
        <w:rPr>
          <w:rFonts w:ascii="Arial" w:hAnsi="Arial" w:cs="Arial"/>
          <w:sz w:val="24"/>
          <w:szCs w:val="24"/>
        </w:rPr>
      </w:pPr>
    </w:p>
    <w:p w:rsidR="00DB06C4" w:rsidRPr="00DB06C4" w:rsidRDefault="00DB06C4" w:rsidP="00DB06C4">
      <w:pPr>
        <w:spacing w:after="0" w:line="240" w:lineRule="auto"/>
        <w:jc w:val="both"/>
        <w:rPr>
          <w:rFonts w:ascii="Arial" w:hAnsi="Arial" w:cs="Arial"/>
          <w:sz w:val="24"/>
          <w:szCs w:val="24"/>
        </w:rPr>
      </w:pPr>
    </w:p>
    <w:p w:rsidR="00DB06C4" w:rsidRPr="00DB06C4" w:rsidRDefault="00DB06C4" w:rsidP="00DB06C4">
      <w:pPr>
        <w:spacing w:after="0" w:line="240" w:lineRule="auto"/>
        <w:jc w:val="center"/>
        <w:rPr>
          <w:rFonts w:ascii="Arial" w:hAnsi="Arial" w:cs="Arial"/>
          <w:sz w:val="24"/>
          <w:szCs w:val="24"/>
        </w:rPr>
      </w:pPr>
      <w:r w:rsidRPr="00DB06C4">
        <w:rPr>
          <w:rFonts w:ascii="Arial" w:hAnsi="Arial" w:cs="Arial"/>
          <w:sz w:val="24"/>
          <w:szCs w:val="24"/>
        </w:rPr>
        <w:t>С возмещением восстановительной стоимости</w:t>
      </w:r>
    </w:p>
    <w:p w:rsidR="00DB06C4" w:rsidRPr="00DB06C4" w:rsidRDefault="00DB06C4" w:rsidP="00DB06C4">
      <w:pPr>
        <w:spacing w:after="0" w:line="240" w:lineRule="auto"/>
        <w:jc w:val="center"/>
        <w:rPr>
          <w:rFonts w:ascii="Arial" w:hAnsi="Arial" w:cs="Arial"/>
          <w:sz w:val="24"/>
          <w:szCs w:val="24"/>
        </w:rPr>
      </w:pPr>
    </w:p>
    <w:tbl>
      <w:tblPr>
        <w:tblStyle w:val="aa"/>
        <w:tblW w:w="0" w:type="auto"/>
        <w:tblLook w:val="04A0"/>
      </w:tblPr>
      <w:tblGrid>
        <w:gridCol w:w="639"/>
        <w:gridCol w:w="2676"/>
        <w:gridCol w:w="1779"/>
        <w:gridCol w:w="1896"/>
        <w:gridCol w:w="2458"/>
      </w:tblGrid>
      <w:tr w:rsidR="00DB06C4" w:rsidRPr="00DB06C4" w:rsidTr="006A619D">
        <w:tc>
          <w:tcPr>
            <w:tcW w:w="675"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 п/п</w:t>
            </w:r>
          </w:p>
        </w:tc>
        <w:tc>
          <w:tcPr>
            <w:tcW w:w="2977" w:type="dxa"/>
          </w:tcPr>
          <w:p w:rsidR="00DB06C4" w:rsidRPr="00DB06C4" w:rsidRDefault="00DB06C4" w:rsidP="00DB06C4">
            <w:pPr>
              <w:jc w:val="center"/>
              <w:rPr>
                <w:rFonts w:ascii="Arial" w:hAnsi="Arial" w:cs="Arial"/>
                <w:sz w:val="24"/>
                <w:szCs w:val="24"/>
                <w:lang w:val="ru-RU"/>
              </w:rPr>
            </w:pPr>
            <w:r w:rsidRPr="00DB06C4">
              <w:rPr>
                <w:rFonts w:ascii="Arial" w:hAnsi="Arial" w:cs="Arial"/>
                <w:sz w:val="24"/>
                <w:szCs w:val="24"/>
                <w:lang w:val="ru-RU"/>
              </w:rPr>
              <w:t>Наименование зеленого насаждения (порода, вид)</w:t>
            </w:r>
          </w:p>
        </w:tc>
        <w:tc>
          <w:tcPr>
            <w:tcW w:w="1855" w:type="dxa"/>
          </w:tcPr>
          <w:p w:rsidR="00DB06C4" w:rsidRPr="00DB06C4" w:rsidRDefault="00DB06C4" w:rsidP="00DB06C4">
            <w:pPr>
              <w:jc w:val="center"/>
              <w:rPr>
                <w:rFonts w:ascii="Arial" w:hAnsi="Arial" w:cs="Arial"/>
                <w:sz w:val="24"/>
                <w:szCs w:val="24"/>
                <w:lang w:val="ru-RU"/>
              </w:rPr>
            </w:pPr>
            <w:r w:rsidRPr="00DB06C4">
              <w:rPr>
                <w:rFonts w:ascii="Arial" w:hAnsi="Arial" w:cs="Arial"/>
                <w:sz w:val="24"/>
                <w:szCs w:val="24"/>
                <w:lang w:val="ru-RU"/>
              </w:rPr>
              <w:t>Количество, шт., пог.м., кв.м.</w:t>
            </w:r>
          </w:p>
        </w:tc>
        <w:tc>
          <w:tcPr>
            <w:tcW w:w="2019" w:type="dxa"/>
          </w:tcPr>
          <w:p w:rsidR="00DB06C4" w:rsidRPr="00DB06C4" w:rsidRDefault="00DB06C4" w:rsidP="00DB06C4">
            <w:pPr>
              <w:jc w:val="center"/>
              <w:rPr>
                <w:rFonts w:ascii="Arial" w:hAnsi="Arial" w:cs="Arial"/>
                <w:sz w:val="24"/>
                <w:szCs w:val="24"/>
                <w:lang w:val="ru-RU"/>
              </w:rPr>
            </w:pPr>
            <w:r w:rsidRPr="00DB06C4">
              <w:rPr>
                <w:rFonts w:ascii="Arial" w:hAnsi="Arial" w:cs="Arial"/>
                <w:sz w:val="24"/>
                <w:szCs w:val="24"/>
                <w:lang w:val="ru-RU"/>
              </w:rPr>
              <w:t>Затраты по пересадке единицы зеленых насаждений</w:t>
            </w:r>
          </w:p>
        </w:tc>
        <w:tc>
          <w:tcPr>
            <w:tcW w:w="2471"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Восстановительная стоимость</w:t>
            </w:r>
          </w:p>
        </w:tc>
      </w:tr>
      <w:tr w:rsidR="00DB06C4" w:rsidRPr="00DB06C4" w:rsidTr="006A619D">
        <w:tc>
          <w:tcPr>
            <w:tcW w:w="675"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1</w:t>
            </w:r>
          </w:p>
        </w:tc>
        <w:tc>
          <w:tcPr>
            <w:tcW w:w="2977"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2</w:t>
            </w:r>
          </w:p>
        </w:tc>
        <w:tc>
          <w:tcPr>
            <w:tcW w:w="1855"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3</w:t>
            </w:r>
          </w:p>
        </w:tc>
        <w:tc>
          <w:tcPr>
            <w:tcW w:w="2019"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4</w:t>
            </w:r>
          </w:p>
        </w:tc>
        <w:tc>
          <w:tcPr>
            <w:tcW w:w="2471"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5</w:t>
            </w:r>
          </w:p>
        </w:tc>
      </w:tr>
      <w:tr w:rsidR="00DB06C4" w:rsidRPr="00DB06C4" w:rsidTr="006A619D">
        <w:tc>
          <w:tcPr>
            <w:tcW w:w="675" w:type="dxa"/>
          </w:tcPr>
          <w:p w:rsidR="00DB06C4" w:rsidRPr="00DB06C4" w:rsidRDefault="00DB06C4" w:rsidP="00DB06C4">
            <w:pPr>
              <w:jc w:val="center"/>
              <w:rPr>
                <w:rFonts w:ascii="Arial" w:hAnsi="Arial" w:cs="Arial"/>
                <w:sz w:val="24"/>
                <w:szCs w:val="24"/>
              </w:rPr>
            </w:pPr>
          </w:p>
        </w:tc>
        <w:tc>
          <w:tcPr>
            <w:tcW w:w="2977" w:type="dxa"/>
          </w:tcPr>
          <w:p w:rsidR="00DB06C4" w:rsidRPr="00DB06C4" w:rsidRDefault="00DB06C4" w:rsidP="00DB06C4">
            <w:pPr>
              <w:jc w:val="center"/>
              <w:rPr>
                <w:rFonts w:ascii="Arial" w:hAnsi="Arial" w:cs="Arial"/>
                <w:sz w:val="24"/>
                <w:szCs w:val="24"/>
              </w:rPr>
            </w:pPr>
          </w:p>
        </w:tc>
        <w:tc>
          <w:tcPr>
            <w:tcW w:w="1855" w:type="dxa"/>
          </w:tcPr>
          <w:p w:rsidR="00DB06C4" w:rsidRPr="00DB06C4" w:rsidRDefault="00DB06C4" w:rsidP="00DB06C4">
            <w:pPr>
              <w:jc w:val="center"/>
              <w:rPr>
                <w:rFonts w:ascii="Arial" w:hAnsi="Arial" w:cs="Arial"/>
                <w:sz w:val="24"/>
                <w:szCs w:val="24"/>
              </w:rPr>
            </w:pPr>
          </w:p>
        </w:tc>
        <w:tc>
          <w:tcPr>
            <w:tcW w:w="2019" w:type="dxa"/>
          </w:tcPr>
          <w:p w:rsidR="00DB06C4" w:rsidRPr="00DB06C4" w:rsidRDefault="00DB06C4" w:rsidP="00DB06C4">
            <w:pPr>
              <w:jc w:val="center"/>
              <w:rPr>
                <w:rFonts w:ascii="Arial" w:hAnsi="Arial" w:cs="Arial"/>
                <w:sz w:val="24"/>
                <w:szCs w:val="24"/>
              </w:rPr>
            </w:pPr>
          </w:p>
        </w:tc>
        <w:tc>
          <w:tcPr>
            <w:tcW w:w="2471" w:type="dxa"/>
          </w:tcPr>
          <w:p w:rsidR="00DB06C4" w:rsidRPr="00DB06C4" w:rsidRDefault="00DB06C4" w:rsidP="00DB06C4">
            <w:pPr>
              <w:jc w:val="center"/>
              <w:rPr>
                <w:rFonts w:ascii="Arial" w:hAnsi="Arial" w:cs="Arial"/>
                <w:sz w:val="24"/>
                <w:szCs w:val="24"/>
              </w:rPr>
            </w:pPr>
          </w:p>
        </w:tc>
      </w:tr>
      <w:tr w:rsidR="00DB06C4" w:rsidRPr="00DB06C4" w:rsidTr="006A619D">
        <w:tc>
          <w:tcPr>
            <w:tcW w:w="675" w:type="dxa"/>
          </w:tcPr>
          <w:p w:rsidR="00DB06C4" w:rsidRPr="00DB06C4" w:rsidRDefault="00DB06C4" w:rsidP="00DB06C4">
            <w:pPr>
              <w:jc w:val="center"/>
              <w:rPr>
                <w:rFonts w:ascii="Arial" w:hAnsi="Arial" w:cs="Arial"/>
                <w:sz w:val="24"/>
                <w:szCs w:val="24"/>
              </w:rPr>
            </w:pPr>
          </w:p>
        </w:tc>
        <w:tc>
          <w:tcPr>
            <w:tcW w:w="2977" w:type="dxa"/>
          </w:tcPr>
          <w:p w:rsidR="00DB06C4" w:rsidRPr="00DB06C4" w:rsidRDefault="00DB06C4" w:rsidP="00DB06C4">
            <w:pPr>
              <w:jc w:val="center"/>
              <w:rPr>
                <w:rFonts w:ascii="Arial" w:hAnsi="Arial" w:cs="Arial"/>
                <w:sz w:val="24"/>
                <w:szCs w:val="24"/>
              </w:rPr>
            </w:pPr>
          </w:p>
        </w:tc>
        <w:tc>
          <w:tcPr>
            <w:tcW w:w="1855" w:type="dxa"/>
          </w:tcPr>
          <w:p w:rsidR="00DB06C4" w:rsidRPr="00DB06C4" w:rsidRDefault="00DB06C4" w:rsidP="00DB06C4">
            <w:pPr>
              <w:jc w:val="center"/>
              <w:rPr>
                <w:rFonts w:ascii="Arial" w:hAnsi="Arial" w:cs="Arial"/>
                <w:sz w:val="24"/>
                <w:szCs w:val="24"/>
              </w:rPr>
            </w:pPr>
          </w:p>
        </w:tc>
        <w:tc>
          <w:tcPr>
            <w:tcW w:w="2019" w:type="dxa"/>
          </w:tcPr>
          <w:p w:rsidR="00DB06C4" w:rsidRPr="00DB06C4" w:rsidRDefault="00DB06C4" w:rsidP="00DB06C4">
            <w:pPr>
              <w:jc w:val="center"/>
              <w:rPr>
                <w:rFonts w:ascii="Arial" w:hAnsi="Arial" w:cs="Arial"/>
                <w:sz w:val="24"/>
                <w:szCs w:val="24"/>
              </w:rPr>
            </w:pPr>
          </w:p>
        </w:tc>
        <w:tc>
          <w:tcPr>
            <w:tcW w:w="2471" w:type="dxa"/>
          </w:tcPr>
          <w:p w:rsidR="00DB06C4" w:rsidRPr="00DB06C4" w:rsidRDefault="00DB06C4" w:rsidP="00DB06C4">
            <w:pPr>
              <w:jc w:val="center"/>
              <w:rPr>
                <w:rFonts w:ascii="Arial" w:hAnsi="Arial" w:cs="Arial"/>
                <w:sz w:val="24"/>
                <w:szCs w:val="24"/>
              </w:rPr>
            </w:pPr>
          </w:p>
        </w:tc>
      </w:tr>
    </w:tbl>
    <w:p w:rsidR="00DB06C4" w:rsidRPr="00DB06C4" w:rsidRDefault="00DB06C4" w:rsidP="00DB06C4">
      <w:pPr>
        <w:spacing w:after="0" w:line="240" w:lineRule="auto"/>
        <w:jc w:val="center"/>
        <w:rPr>
          <w:rFonts w:ascii="Arial" w:hAnsi="Arial" w:cs="Arial"/>
          <w:sz w:val="24"/>
          <w:szCs w:val="24"/>
        </w:rPr>
      </w:pPr>
    </w:p>
    <w:p w:rsidR="00DB06C4" w:rsidRPr="00DB06C4" w:rsidRDefault="00DB06C4" w:rsidP="00DB06C4">
      <w:pPr>
        <w:spacing w:after="0" w:line="240" w:lineRule="auto"/>
        <w:jc w:val="center"/>
        <w:rPr>
          <w:rFonts w:ascii="Arial" w:hAnsi="Arial" w:cs="Arial"/>
          <w:sz w:val="24"/>
          <w:szCs w:val="24"/>
        </w:rPr>
      </w:pPr>
      <w:r w:rsidRPr="00DB06C4">
        <w:rPr>
          <w:rFonts w:ascii="Arial" w:hAnsi="Arial" w:cs="Arial"/>
          <w:sz w:val="24"/>
          <w:szCs w:val="24"/>
        </w:rPr>
        <w:t>Без возмещения восстановительной стоимости</w:t>
      </w:r>
    </w:p>
    <w:p w:rsidR="00DB06C4" w:rsidRPr="00DB06C4" w:rsidRDefault="00DB06C4" w:rsidP="00DB06C4">
      <w:pPr>
        <w:spacing w:after="0" w:line="240" w:lineRule="auto"/>
        <w:jc w:val="center"/>
        <w:rPr>
          <w:rFonts w:ascii="Arial" w:hAnsi="Arial" w:cs="Arial"/>
          <w:sz w:val="24"/>
          <w:szCs w:val="24"/>
        </w:rPr>
      </w:pPr>
    </w:p>
    <w:tbl>
      <w:tblPr>
        <w:tblStyle w:val="aa"/>
        <w:tblW w:w="0" w:type="auto"/>
        <w:tblLook w:val="04A0"/>
      </w:tblPr>
      <w:tblGrid>
        <w:gridCol w:w="648"/>
        <w:gridCol w:w="2502"/>
        <w:gridCol w:w="1519"/>
        <w:gridCol w:w="1603"/>
        <w:gridCol w:w="1611"/>
        <w:gridCol w:w="1565"/>
      </w:tblGrid>
      <w:tr w:rsidR="00DB06C4" w:rsidRPr="00DB06C4" w:rsidTr="006A619D">
        <w:tc>
          <w:tcPr>
            <w:tcW w:w="675"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 п/п</w:t>
            </w:r>
          </w:p>
        </w:tc>
        <w:tc>
          <w:tcPr>
            <w:tcW w:w="2657"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Наименование зеленого насаждения</w:t>
            </w:r>
          </w:p>
        </w:tc>
        <w:tc>
          <w:tcPr>
            <w:tcW w:w="1666" w:type="dxa"/>
          </w:tcPr>
          <w:p w:rsidR="00DB06C4" w:rsidRPr="00DB06C4" w:rsidRDefault="00DB06C4" w:rsidP="00DB06C4">
            <w:pPr>
              <w:jc w:val="center"/>
              <w:rPr>
                <w:rFonts w:ascii="Arial" w:hAnsi="Arial" w:cs="Arial"/>
                <w:sz w:val="24"/>
                <w:szCs w:val="24"/>
                <w:lang w:val="ru-RU"/>
              </w:rPr>
            </w:pPr>
            <w:r w:rsidRPr="00DB06C4">
              <w:rPr>
                <w:rFonts w:ascii="Arial" w:hAnsi="Arial" w:cs="Arial"/>
                <w:sz w:val="24"/>
                <w:szCs w:val="24"/>
                <w:lang w:val="ru-RU"/>
              </w:rPr>
              <w:t>Кол-во, шт., пог.м., кв.м.</w:t>
            </w:r>
          </w:p>
        </w:tc>
        <w:tc>
          <w:tcPr>
            <w:tcW w:w="1666" w:type="dxa"/>
          </w:tcPr>
          <w:p w:rsidR="00DB06C4" w:rsidRPr="00DB06C4" w:rsidRDefault="00DB06C4" w:rsidP="00DB06C4">
            <w:pPr>
              <w:jc w:val="center"/>
              <w:rPr>
                <w:rFonts w:ascii="Arial" w:hAnsi="Arial" w:cs="Arial"/>
                <w:sz w:val="24"/>
                <w:szCs w:val="24"/>
                <w:lang w:val="ru-RU"/>
              </w:rPr>
            </w:pPr>
            <w:r w:rsidRPr="00DB06C4">
              <w:rPr>
                <w:rFonts w:ascii="Arial" w:hAnsi="Arial" w:cs="Arial"/>
                <w:sz w:val="24"/>
                <w:szCs w:val="24"/>
                <w:lang w:val="ru-RU"/>
              </w:rPr>
              <w:t>Диаметр на высоте ствола 1,3 м (для деревьев)</w:t>
            </w:r>
          </w:p>
        </w:tc>
        <w:tc>
          <w:tcPr>
            <w:tcW w:w="1666" w:type="dxa"/>
          </w:tcPr>
          <w:p w:rsidR="00DB06C4" w:rsidRPr="00DB06C4" w:rsidRDefault="00DB06C4" w:rsidP="00DB06C4">
            <w:pPr>
              <w:jc w:val="center"/>
              <w:rPr>
                <w:rFonts w:ascii="Arial" w:hAnsi="Arial" w:cs="Arial"/>
                <w:sz w:val="24"/>
                <w:szCs w:val="24"/>
                <w:lang w:val="ru-RU"/>
              </w:rPr>
            </w:pPr>
            <w:r w:rsidRPr="00DB06C4">
              <w:rPr>
                <w:rFonts w:ascii="Arial" w:hAnsi="Arial" w:cs="Arial"/>
                <w:sz w:val="24"/>
                <w:szCs w:val="24"/>
                <w:lang w:val="ru-RU"/>
              </w:rPr>
              <w:t>Диметр ствола у основания (для деревьев)</w:t>
            </w:r>
          </w:p>
        </w:tc>
        <w:tc>
          <w:tcPr>
            <w:tcW w:w="1667"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Отметка о сносе</w:t>
            </w:r>
          </w:p>
        </w:tc>
      </w:tr>
      <w:tr w:rsidR="00DB06C4" w:rsidRPr="00DB06C4" w:rsidTr="006A619D">
        <w:tc>
          <w:tcPr>
            <w:tcW w:w="675"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1</w:t>
            </w:r>
          </w:p>
        </w:tc>
        <w:tc>
          <w:tcPr>
            <w:tcW w:w="2657"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2</w:t>
            </w:r>
          </w:p>
        </w:tc>
        <w:tc>
          <w:tcPr>
            <w:tcW w:w="1666"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3</w:t>
            </w:r>
          </w:p>
        </w:tc>
        <w:tc>
          <w:tcPr>
            <w:tcW w:w="1666"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4</w:t>
            </w:r>
          </w:p>
        </w:tc>
        <w:tc>
          <w:tcPr>
            <w:tcW w:w="1666"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5</w:t>
            </w:r>
          </w:p>
        </w:tc>
        <w:tc>
          <w:tcPr>
            <w:tcW w:w="1667"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6</w:t>
            </w:r>
          </w:p>
        </w:tc>
      </w:tr>
      <w:tr w:rsidR="00DB06C4" w:rsidRPr="00DB06C4" w:rsidTr="006A619D">
        <w:tc>
          <w:tcPr>
            <w:tcW w:w="675" w:type="dxa"/>
          </w:tcPr>
          <w:p w:rsidR="00DB06C4" w:rsidRPr="00DB06C4" w:rsidRDefault="00DB06C4" w:rsidP="00DB06C4">
            <w:pPr>
              <w:jc w:val="center"/>
              <w:rPr>
                <w:rFonts w:ascii="Arial" w:hAnsi="Arial" w:cs="Arial"/>
                <w:sz w:val="24"/>
                <w:szCs w:val="24"/>
              </w:rPr>
            </w:pPr>
          </w:p>
        </w:tc>
        <w:tc>
          <w:tcPr>
            <w:tcW w:w="2657" w:type="dxa"/>
          </w:tcPr>
          <w:p w:rsidR="00DB06C4" w:rsidRPr="00DB06C4" w:rsidRDefault="00DB06C4" w:rsidP="00DB06C4">
            <w:pPr>
              <w:jc w:val="center"/>
              <w:rPr>
                <w:rFonts w:ascii="Arial" w:hAnsi="Arial" w:cs="Arial"/>
                <w:sz w:val="24"/>
                <w:szCs w:val="24"/>
              </w:rPr>
            </w:pPr>
          </w:p>
        </w:tc>
        <w:tc>
          <w:tcPr>
            <w:tcW w:w="1666" w:type="dxa"/>
          </w:tcPr>
          <w:p w:rsidR="00DB06C4" w:rsidRPr="00DB06C4" w:rsidRDefault="00DB06C4" w:rsidP="00DB06C4">
            <w:pPr>
              <w:jc w:val="center"/>
              <w:rPr>
                <w:rFonts w:ascii="Arial" w:hAnsi="Arial" w:cs="Arial"/>
                <w:sz w:val="24"/>
                <w:szCs w:val="24"/>
              </w:rPr>
            </w:pPr>
          </w:p>
        </w:tc>
        <w:tc>
          <w:tcPr>
            <w:tcW w:w="1666" w:type="dxa"/>
          </w:tcPr>
          <w:p w:rsidR="00DB06C4" w:rsidRPr="00DB06C4" w:rsidRDefault="00DB06C4" w:rsidP="00DB06C4">
            <w:pPr>
              <w:jc w:val="center"/>
              <w:rPr>
                <w:rFonts w:ascii="Arial" w:hAnsi="Arial" w:cs="Arial"/>
                <w:sz w:val="24"/>
                <w:szCs w:val="24"/>
              </w:rPr>
            </w:pPr>
          </w:p>
        </w:tc>
        <w:tc>
          <w:tcPr>
            <w:tcW w:w="1666" w:type="dxa"/>
          </w:tcPr>
          <w:p w:rsidR="00DB06C4" w:rsidRPr="00DB06C4" w:rsidRDefault="00DB06C4" w:rsidP="00DB06C4">
            <w:pPr>
              <w:jc w:val="center"/>
              <w:rPr>
                <w:rFonts w:ascii="Arial" w:hAnsi="Arial" w:cs="Arial"/>
                <w:sz w:val="24"/>
                <w:szCs w:val="24"/>
              </w:rPr>
            </w:pPr>
          </w:p>
        </w:tc>
        <w:tc>
          <w:tcPr>
            <w:tcW w:w="1667" w:type="dxa"/>
          </w:tcPr>
          <w:p w:rsidR="00DB06C4" w:rsidRPr="00DB06C4" w:rsidRDefault="00DB06C4" w:rsidP="00DB06C4">
            <w:pPr>
              <w:jc w:val="center"/>
              <w:rPr>
                <w:rFonts w:ascii="Arial" w:hAnsi="Arial" w:cs="Arial"/>
                <w:sz w:val="24"/>
                <w:szCs w:val="24"/>
              </w:rPr>
            </w:pPr>
          </w:p>
        </w:tc>
      </w:tr>
      <w:tr w:rsidR="00DB06C4" w:rsidRPr="00DB06C4" w:rsidTr="006A619D">
        <w:tc>
          <w:tcPr>
            <w:tcW w:w="675" w:type="dxa"/>
          </w:tcPr>
          <w:p w:rsidR="00DB06C4" w:rsidRPr="00DB06C4" w:rsidRDefault="00DB06C4" w:rsidP="00DB06C4">
            <w:pPr>
              <w:jc w:val="center"/>
              <w:rPr>
                <w:rFonts w:ascii="Arial" w:hAnsi="Arial" w:cs="Arial"/>
                <w:sz w:val="24"/>
                <w:szCs w:val="24"/>
              </w:rPr>
            </w:pPr>
          </w:p>
        </w:tc>
        <w:tc>
          <w:tcPr>
            <w:tcW w:w="2657" w:type="dxa"/>
          </w:tcPr>
          <w:p w:rsidR="00DB06C4" w:rsidRPr="00DB06C4" w:rsidRDefault="00DB06C4" w:rsidP="00DB06C4">
            <w:pPr>
              <w:jc w:val="center"/>
              <w:rPr>
                <w:rFonts w:ascii="Arial" w:hAnsi="Arial" w:cs="Arial"/>
                <w:sz w:val="24"/>
                <w:szCs w:val="24"/>
              </w:rPr>
            </w:pPr>
          </w:p>
        </w:tc>
        <w:tc>
          <w:tcPr>
            <w:tcW w:w="1666" w:type="dxa"/>
          </w:tcPr>
          <w:p w:rsidR="00DB06C4" w:rsidRPr="00DB06C4" w:rsidRDefault="00DB06C4" w:rsidP="00DB06C4">
            <w:pPr>
              <w:jc w:val="center"/>
              <w:rPr>
                <w:rFonts w:ascii="Arial" w:hAnsi="Arial" w:cs="Arial"/>
                <w:sz w:val="24"/>
                <w:szCs w:val="24"/>
              </w:rPr>
            </w:pPr>
          </w:p>
        </w:tc>
        <w:tc>
          <w:tcPr>
            <w:tcW w:w="1666" w:type="dxa"/>
          </w:tcPr>
          <w:p w:rsidR="00DB06C4" w:rsidRPr="00DB06C4" w:rsidRDefault="00DB06C4" w:rsidP="00DB06C4">
            <w:pPr>
              <w:jc w:val="center"/>
              <w:rPr>
                <w:rFonts w:ascii="Arial" w:hAnsi="Arial" w:cs="Arial"/>
                <w:sz w:val="24"/>
                <w:szCs w:val="24"/>
              </w:rPr>
            </w:pPr>
          </w:p>
        </w:tc>
        <w:tc>
          <w:tcPr>
            <w:tcW w:w="1666" w:type="dxa"/>
          </w:tcPr>
          <w:p w:rsidR="00DB06C4" w:rsidRPr="00DB06C4" w:rsidRDefault="00DB06C4" w:rsidP="00DB06C4">
            <w:pPr>
              <w:jc w:val="center"/>
              <w:rPr>
                <w:rFonts w:ascii="Arial" w:hAnsi="Arial" w:cs="Arial"/>
                <w:sz w:val="24"/>
                <w:szCs w:val="24"/>
              </w:rPr>
            </w:pPr>
          </w:p>
        </w:tc>
        <w:tc>
          <w:tcPr>
            <w:tcW w:w="1667" w:type="dxa"/>
          </w:tcPr>
          <w:p w:rsidR="00DB06C4" w:rsidRPr="00DB06C4" w:rsidRDefault="00DB06C4" w:rsidP="00DB06C4">
            <w:pPr>
              <w:jc w:val="center"/>
              <w:rPr>
                <w:rFonts w:ascii="Arial" w:hAnsi="Arial" w:cs="Arial"/>
                <w:sz w:val="24"/>
                <w:szCs w:val="24"/>
              </w:rPr>
            </w:pPr>
          </w:p>
        </w:tc>
      </w:tr>
    </w:tbl>
    <w:p w:rsidR="00DB06C4" w:rsidRPr="00DB06C4" w:rsidRDefault="00DB06C4" w:rsidP="00DB06C4">
      <w:pPr>
        <w:spacing w:after="0" w:line="240" w:lineRule="auto"/>
        <w:jc w:val="center"/>
        <w:rPr>
          <w:rFonts w:ascii="Arial" w:hAnsi="Arial" w:cs="Arial"/>
          <w:sz w:val="24"/>
          <w:szCs w:val="24"/>
        </w:rPr>
      </w:pPr>
    </w:p>
    <w:p w:rsidR="00DB06C4" w:rsidRPr="00DB06C4" w:rsidRDefault="00DB06C4" w:rsidP="00DB06C4">
      <w:pPr>
        <w:spacing w:after="0" w:line="240" w:lineRule="auto"/>
        <w:jc w:val="center"/>
        <w:rPr>
          <w:rFonts w:ascii="Arial" w:hAnsi="Arial" w:cs="Arial"/>
          <w:sz w:val="24"/>
          <w:szCs w:val="24"/>
        </w:rPr>
      </w:pPr>
    </w:p>
    <w:p w:rsidR="00DB06C4" w:rsidRPr="00DB06C4" w:rsidRDefault="00DB06C4" w:rsidP="00DB06C4">
      <w:pPr>
        <w:spacing w:after="0" w:line="240" w:lineRule="auto"/>
        <w:jc w:val="both"/>
        <w:rPr>
          <w:rFonts w:ascii="Arial" w:hAnsi="Arial" w:cs="Arial"/>
          <w:sz w:val="24"/>
          <w:szCs w:val="24"/>
        </w:rPr>
      </w:pPr>
      <w:r w:rsidRPr="00DB06C4">
        <w:rPr>
          <w:rFonts w:ascii="Arial" w:hAnsi="Arial" w:cs="Arial"/>
          <w:sz w:val="24"/>
          <w:szCs w:val="24"/>
        </w:rPr>
        <w:t>Итого: _______________руб.</w:t>
      </w:r>
    </w:p>
    <w:p w:rsidR="00DB06C4" w:rsidRPr="00DB06C4" w:rsidRDefault="00DB06C4" w:rsidP="00DB06C4">
      <w:pPr>
        <w:spacing w:after="0" w:line="240" w:lineRule="auto"/>
        <w:jc w:val="both"/>
        <w:rPr>
          <w:rFonts w:ascii="Arial" w:hAnsi="Arial" w:cs="Arial"/>
          <w:sz w:val="24"/>
          <w:szCs w:val="24"/>
        </w:rPr>
      </w:pPr>
    </w:p>
    <w:p w:rsidR="00DB06C4" w:rsidRPr="00DB06C4" w:rsidRDefault="00DB06C4" w:rsidP="00DB06C4">
      <w:pPr>
        <w:spacing w:after="0" w:line="240" w:lineRule="auto"/>
        <w:jc w:val="both"/>
        <w:rPr>
          <w:rFonts w:ascii="Arial" w:hAnsi="Arial" w:cs="Arial"/>
          <w:sz w:val="24"/>
          <w:szCs w:val="24"/>
        </w:rPr>
      </w:pPr>
      <w:r w:rsidRPr="00DB06C4">
        <w:rPr>
          <w:rFonts w:ascii="Arial" w:hAnsi="Arial" w:cs="Arial"/>
          <w:sz w:val="24"/>
          <w:szCs w:val="24"/>
        </w:rPr>
        <w:t>Председатель комиссии: __________________________________________________</w:t>
      </w:r>
    </w:p>
    <w:p w:rsidR="00DB06C4" w:rsidRPr="00DB06C4" w:rsidRDefault="00DB06C4" w:rsidP="00DB06C4">
      <w:pPr>
        <w:spacing w:after="0" w:line="240" w:lineRule="auto"/>
        <w:jc w:val="both"/>
        <w:rPr>
          <w:rFonts w:ascii="Arial" w:hAnsi="Arial" w:cs="Arial"/>
          <w:sz w:val="24"/>
          <w:szCs w:val="24"/>
        </w:rPr>
      </w:pPr>
      <w:r w:rsidRPr="00DB06C4">
        <w:rPr>
          <w:rFonts w:ascii="Arial" w:hAnsi="Arial" w:cs="Arial"/>
          <w:sz w:val="24"/>
          <w:szCs w:val="24"/>
        </w:rPr>
        <w:t>Члены комиссии:</w:t>
      </w:r>
    </w:p>
    <w:p w:rsidR="00DB06C4" w:rsidRPr="00DB06C4" w:rsidRDefault="00DB06C4" w:rsidP="00DB06C4">
      <w:pPr>
        <w:spacing w:after="0" w:line="240" w:lineRule="auto"/>
        <w:rPr>
          <w:rFonts w:ascii="Arial" w:hAnsi="Arial" w:cs="Arial"/>
          <w:sz w:val="24"/>
          <w:szCs w:val="24"/>
        </w:rPr>
      </w:pPr>
      <w:r w:rsidRPr="00DB06C4">
        <w:rPr>
          <w:rFonts w:ascii="Arial" w:hAnsi="Arial" w:cs="Arial"/>
          <w:sz w:val="24"/>
          <w:szCs w:val="24"/>
        </w:rPr>
        <w:t>________________________________________________________________________</w:t>
      </w:r>
    </w:p>
    <w:p w:rsidR="00DB06C4" w:rsidRPr="00DB06C4" w:rsidRDefault="00DB06C4" w:rsidP="00DB06C4">
      <w:pPr>
        <w:spacing w:after="0" w:line="240" w:lineRule="auto"/>
        <w:rPr>
          <w:rFonts w:ascii="Arial" w:hAnsi="Arial" w:cs="Arial"/>
          <w:sz w:val="24"/>
          <w:szCs w:val="24"/>
        </w:rPr>
      </w:pPr>
      <w:r w:rsidRPr="00DB06C4">
        <w:rPr>
          <w:rFonts w:ascii="Arial" w:hAnsi="Arial" w:cs="Arial"/>
          <w:sz w:val="24"/>
          <w:szCs w:val="24"/>
        </w:rPr>
        <w:t>________________________________________________________________________</w:t>
      </w:r>
    </w:p>
    <w:p w:rsidR="00DB06C4" w:rsidRPr="00DB06C4" w:rsidRDefault="00DB06C4" w:rsidP="00DB06C4">
      <w:pPr>
        <w:spacing w:after="0" w:line="240" w:lineRule="auto"/>
        <w:rPr>
          <w:rFonts w:ascii="Arial" w:hAnsi="Arial" w:cs="Arial"/>
          <w:sz w:val="24"/>
          <w:szCs w:val="24"/>
        </w:rPr>
      </w:pPr>
      <w:r w:rsidRPr="00DB06C4">
        <w:rPr>
          <w:rFonts w:ascii="Arial" w:hAnsi="Arial" w:cs="Arial"/>
          <w:sz w:val="24"/>
          <w:szCs w:val="24"/>
        </w:rPr>
        <w:t>_______________________________________________________________________</w:t>
      </w:r>
    </w:p>
    <w:p w:rsidR="00DB06C4" w:rsidRPr="00DB06C4" w:rsidRDefault="00DB06C4" w:rsidP="00DB06C4">
      <w:pPr>
        <w:spacing w:after="0" w:line="240" w:lineRule="auto"/>
        <w:jc w:val="both"/>
        <w:rPr>
          <w:rFonts w:ascii="Arial" w:hAnsi="Arial" w:cs="Arial"/>
          <w:sz w:val="24"/>
          <w:szCs w:val="24"/>
        </w:rPr>
      </w:pPr>
    </w:p>
    <w:p w:rsidR="00DB06C4" w:rsidRPr="00DB06C4" w:rsidRDefault="00DB06C4" w:rsidP="00DB06C4">
      <w:pPr>
        <w:spacing w:after="0" w:line="240" w:lineRule="auto"/>
        <w:jc w:val="both"/>
        <w:rPr>
          <w:rFonts w:ascii="Arial" w:hAnsi="Arial" w:cs="Arial"/>
          <w:sz w:val="24"/>
          <w:szCs w:val="24"/>
        </w:rPr>
      </w:pPr>
    </w:p>
    <w:tbl>
      <w:tblPr>
        <w:tblStyle w:val="aa"/>
        <w:tblW w:w="0" w:type="auto"/>
        <w:tblLook w:val="04A0"/>
      </w:tblPr>
      <w:tblGrid>
        <w:gridCol w:w="9448"/>
      </w:tblGrid>
      <w:tr w:rsidR="00DB06C4" w:rsidRPr="00DB06C4" w:rsidTr="006A619D">
        <w:tc>
          <w:tcPr>
            <w:tcW w:w="9997" w:type="dxa"/>
          </w:tcPr>
          <w:p w:rsidR="00DB06C4" w:rsidRPr="00DB06C4" w:rsidRDefault="00DB06C4" w:rsidP="00DB06C4">
            <w:pPr>
              <w:jc w:val="center"/>
              <w:rPr>
                <w:rFonts w:ascii="Arial" w:hAnsi="Arial" w:cs="Arial"/>
                <w:sz w:val="24"/>
                <w:szCs w:val="24"/>
              </w:rPr>
            </w:pPr>
            <w:r w:rsidRPr="00DB06C4">
              <w:rPr>
                <w:rFonts w:ascii="Arial" w:hAnsi="Arial" w:cs="Arial"/>
                <w:sz w:val="24"/>
                <w:szCs w:val="24"/>
              </w:rPr>
              <w:t>Схема расположения зеленых насаждений</w:t>
            </w:r>
          </w:p>
          <w:p w:rsidR="00DB06C4" w:rsidRPr="00DB06C4" w:rsidRDefault="00DB06C4" w:rsidP="00DB06C4">
            <w:pPr>
              <w:jc w:val="center"/>
              <w:rPr>
                <w:rFonts w:ascii="Arial" w:hAnsi="Arial" w:cs="Arial"/>
                <w:sz w:val="24"/>
                <w:szCs w:val="24"/>
              </w:rPr>
            </w:pPr>
          </w:p>
          <w:p w:rsidR="00DB06C4" w:rsidRPr="00DB06C4" w:rsidRDefault="00DB06C4" w:rsidP="00DB06C4">
            <w:pPr>
              <w:jc w:val="center"/>
              <w:rPr>
                <w:rFonts w:ascii="Arial" w:hAnsi="Arial" w:cs="Arial"/>
                <w:sz w:val="24"/>
                <w:szCs w:val="24"/>
              </w:rPr>
            </w:pPr>
          </w:p>
          <w:p w:rsidR="00DB06C4" w:rsidRPr="00DB06C4" w:rsidRDefault="00DB06C4" w:rsidP="00DB06C4">
            <w:pPr>
              <w:jc w:val="center"/>
              <w:rPr>
                <w:rFonts w:ascii="Arial" w:hAnsi="Arial" w:cs="Arial"/>
                <w:sz w:val="24"/>
                <w:szCs w:val="24"/>
              </w:rPr>
            </w:pPr>
          </w:p>
          <w:p w:rsidR="00DB06C4" w:rsidRPr="00DB06C4" w:rsidRDefault="00DB06C4" w:rsidP="00DB06C4">
            <w:pPr>
              <w:jc w:val="center"/>
              <w:rPr>
                <w:rFonts w:ascii="Arial" w:hAnsi="Arial" w:cs="Arial"/>
                <w:sz w:val="24"/>
                <w:szCs w:val="24"/>
              </w:rPr>
            </w:pPr>
          </w:p>
          <w:p w:rsidR="00DB06C4" w:rsidRPr="00DB06C4" w:rsidRDefault="00DB06C4" w:rsidP="00DB06C4">
            <w:pPr>
              <w:jc w:val="center"/>
              <w:rPr>
                <w:rFonts w:ascii="Arial" w:hAnsi="Arial" w:cs="Arial"/>
                <w:sz w:val="24"/>
                <w:szCs w:val="24"/>
              </w:rPr>
            </w:pPr>
          </w:p>
          <w:p w:rsidR="00DB06C4" w:rsidRPr="00DB06C4" w:rsidRDefault="00DB06C4" w:rsidP="00DB06C4">
            <w:pPr>
              <w:jc w:val="center"/>
              <w:rPr>
                <w:rFonts w:ascii="Arial" w:hAnsi="Arial" w:cs="Arial"/>
                <w:sz w:val="24"/>
                <w:szCs w:val="24"/>
              </w:rPr>
            </w:pPr>
          </w:p>
          <w:p w:rsidR="00DB06C4" w:rsidRPr="00DB06C4" w:rsidRDefault="00DB06C4" w:rsidP="00DB06C4">
            <w:pPr>
              <w:jc w:val="center"/>
              <w:rPr>
                <w:rFonts w:ascii="Arial" w:hAnsi="Arial" w:cs="Arial"/>
                <w:sz w:val="24"/>
                <w:szCs w:val="24"/>
              </w:rPr>
            </w:pPr>
          </w:p>
          <w:p w:rsidR="00DB06C4" w:rsidRPr="00DB06C4" w:rsidRDefault="00DB06C4" w:rsidP="00DB06C4">
            <w:pPr>
              <w:jc w:val="center"/>
              <w:rPr>
                <w:rFonts w:ascii="Arial" w:hAnsi="Arial" w:cs="Arial"/>
                <w:sz w:val="24"/>
                <w:szCs w:val="24"/>
              </w:rPr>
            </w:pPr>
          </w:p>
          <w:p w:rsidR="00DB06C4" w:rsidRPr="00DB06C4" w:rsidRDefault="00DB06C4" w:rsidP="00DB06C4">
            <w:pPr>
              <w:jc w:val="center"/>
              <w:rPr>
                <w:rFonts w:ascii="Arial" w:hAnsi="Arial" w:cs="Arial"/>
                <w:sz w:val="24"/>
                <w:szCs w:val="24"/>
              </w:rPr>
            </w:pPr>
          </w:p>
          <w:p w:rsidR="00DB06C4" w:rsidRPr="00DB06C4" w:rsidRDefault="00DB06C4" w:rsidP="00DB06C4">
            <w:pPr>
              <w:jc w:val="center"/>
              <w:rPr>
                <w:rFonts w:ascii="Arial" w:hAnsi="Arial" w:cs="Arial"/>
                <w:sz w:val="24"/>
                <w:szCs w:val="24"/>
              </w:rPr>
            </w:pPr>
          </w:p>
          <w:p w:rsidR="00DB06C4" w:rsidRPr="00DB06C4" w:rsidRDefault="00DB06C4" w:rsidP="00DB06C4">
            <w:pPr>
              <w:jc w:val="center"/>
              <w:rPr>
                <w:rFonts w:ascii="Arial" w:hAnsi="Arial" w:cs="Arial"/>
                <w:sz w:val="24"/>
                <w:szCs w:val="24"/>
              </w:rPr>
            </w:pPr>
          </w:p>
        </w:tc>
      </w:tr>
    </w:tbl>
    <w:p w:rsidR="00DB06C4" w:rsidRPr="00DB06C4" w:rsidRDefault="00DB06C4" w:rsidP="00DB06C4">
      <w:pPr>
        <w:spacing w:after="0" w:line="240" w:lineRule="auto"/>
        <w:rPr>
          <w:rFonts w:ascii="Arial" w:hAnsi="Arial" w:cs="Arial"/>
          <w:sz w:val="24"/>
          <w:szCs w:val="24"/>
        </w:rPr>
      </w:pPr>
    </w:p>
    <w:p w:rsidR="005603C1" w:rsidRPr="00DB06C4" w:rsidRDefault="005603C1" w:rsidP="00DB06C4">
      <w:pPr>
        <w:spacing w:after="0" w:line="240" w:lineRule="auto"/>
        <w:rPr>
          <w:rFonts w:ascii="Arial" w:hAnsi="Arial" w:cs="Arial"/>
          <w:sz w:val="24"/>
          <w:szCs w:val="24"/>
        </w:rPr>
      </w:pPr>
    </w:p>
    <w:sectPr w:rsidR="005603C1" w:rsidRPr="00DB06C4" w:rsidSect="00DB06C4">
      <w:headerReference w:type="default" r:id="rId9"/>
      <w:type w:val="continuous"/>
      <w:pgSz w:w="12010" w:h="16990"/>
      <w:pgMar w:top="1134" w:right="1247" w:bottom="1134" w:left="153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907" w:rsidRDefault="00AB2907" w:rsidP="00EC36A9">
      <w:pPr>
        <w:spacing w:after="0" w:line="240" w:lineRule="auto"/>
      </w:pPr>
      <w:r>
        <w:separator/>
      </w:r>
    </w:p>
  </w:endnote>
  <w:endnote w:type="continuationSeparator" w:id="1">
    <w:p w:rsidR="00AB2907" w:rsidRDefault="00AB2907" w:rsidP="00EC3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907" w:rsidRDefault="00AB2907" w:rsidP="00EC36A9">
      <w:pPr>
        <w:spacing w:after="0" w:line="240" w:lineRule="auto"/>
      </w:pPr>
      <w:r>
        <w:separator/>
      </w:r>
    </w:p>
  </w:footnote>
  <w:footnote w:type="continuationSeparator" w:id="1">
    <w:p w:rsidR="00AB2907" w:rsidRDefault="00AB2907" w:rsidP="00EC36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9E" w:rsidRDefault="00AB2907">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9E" w:rsidRDefault="00AB2907">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029FA"/>
    <w:multiLevelType w:val="hybridMultilevel"/>
    <w:tmpl w:val="59A473B4"/>
    <w:lvl w:ilvl="0" w:tplc="6FACA808">
      <w:numFmt w:val="bullet"/>
      <w:lvlText w:val="-"/>
      <w:lvlJc w:val="left"/>
      <w:pPr>
        <w:ind w:left="857" w:hanging="205"/>
      </w:pPr>
      <w:rPr>
        <w:rFonts w:ascii="Times New Roman" w:eastAsia="Times New Roman" w:hAnsi="Times New Roman" w:cs="Times New Roman" w:hint="default"/>
        <w:w w:val="96"/>
        <w:sz w:val="27"/>
        <w:szCs w:val="27"/>
        <w:lang w:val="ru-RU" w:eastAsia="en-US" w:bidi="ar-SA"/>
      </w:rPr>
    </w:lvl>
    <w:lvl w:ilvl="1" w:tplc="CCDA4E22">
      <w:numFmt w:val="bullet"/>
      <w:lvlText w:val="-"/>
      <w:lvlJc w:val="left"/>
      <w:pPr>
        <w:ind w:left="162" w:hanging="318"/>
      </w:pPr>
      <w:rPr>
        <w:rFonts w:ascii="Times New Roman" w:eastAsia="Times New Roman" w:hAnsi="Times New Roman" w:cs="Times New Roman" w:hint="default"/>
        <w:w w:val="103"/>
        <w:sz w:val="27"/>
        <w:szCs w:val="27"/>
        <w:lang w:val="ru-RU" w:eastAsia="en-US" w:bidi="ar-SA"/>
      </w:rPr>
    </w:lvl>
    <w:lvl w:ilvl="2" w:tplc="FA40F09A">
      <w:numFmt w:val="bullet"/>
      <w:lvlText w:val="•"/>
      <w:lvlJc w:val="left"/>
      <w:pPr>
        <w:ind w:left="1796" w:hanging="318"/>
      </w:pPr>
      <w:rPr>
        <w:rFonts w:hint="default"/>
        <w:lang w:val="ru-RU" w:eastAsia="en-US" w:bidi="ar-SA"/>
      </w:rPr>
    </w:lvl>
    <w:lvl w:ilvl="3" w:tplc="0290930E">
      <w:numFmt w:val="bullet"/>
      <w:lvlText w:val="•"/>
      <w:lvlJc w:val="left"/>
      <w:pPr>
        <w:ind w:left="2733" w:hanging="318"/>
      </w:pPr>
      <w:rPr>
        <w:rFonts w:hint="default"/>
        <w:lang w:val="ru-RU" w:eastAsia="en-US" w:bidi="ar-SA"/>
      </w:rPr>
    </w:lvl>
    <w:lvl w:ilvl="4" w:tplc="EF12471A">
      <w:numFmt w:val="bullet"/>
      <w:lvlText w:val="•"/>
      <w:lvlJc w:val="left"/>
      <w:pPr>
        <w:ind w:left="3670" w:hanging="318"/>
      </w:pPr>
      <w:rPr>
        <w:rFonts w:hint="default"/>
        <w:lang w:val="ru-RU" w:eastAsia="en-US" w:bidi="ar-SA"/>
      </w:rPr>
    </w:lvl>
    <w:lvl w:ilvl="5" w:tplc="40927B44">
      <w:numFmt w:val="bullet"/>
      <w:lvlText w:val="•"/>
      <w:lvlJc w:val="left"/>
      <w:pPr>
        <w:ind w:left="4607" w:hanging="318"/>
      </w:pPr>
      <w:rPr>
        <w:rFonts w:hint="default"/>
        <w:lang w:val="ru-RU" w:eastAsia="en-US" w:bidi="ar-SA"/>
      </w:rPr>
    </w:lvl>
    <w:lvl w:ilvl="6" w:tplc="4824F172">
      <w:numFmt w:val="bullet"/>
      <w:lvlText w:val="•"/>
      <w:lvlJc w:val="left"/>
      <w:pPr>
        <w:ind w:left="5544" w:hanging="318"/>
      </w:pPr>
      <w:rPr>
        <w:rFonts w:hint="default"/>
        <w:lang w:val="ru-RU" w:eastAsia="en-US" w:bidi="ar-SA"/>
      </w:rPr>
    </w:lvl>
    <w:lvl w:ilvl="7" w:tplc="3732FD06">
      <w:numFmt w:val="bullet"/>
      <w:lvlText w:val="•"/>
      <w:lvlJc w:val="left"/>
      <w:pPr>
        <w:ind w:left="6481" w:hanging="318"/>
      </w:pPr>
      <w:rPr>
        <w:rFonts w:hint="default"/>
        <w:lang w:val="ru-RU" w:eastAsia="en-US" w:bidi="ar-SA"/>
      </w:rPr>
    </w:lvl>
    <w:lvl w:ilvl="8" w:tplc="7A6602C8">
      <w:numFmt w:val="bullet"/>
      <w:lvlText w:val="•"/>
      <w:lvlJc w:val="left"/>
      <w:pPr>
        <w:ind w:left="7418" w:hanging="318"/>
      </w:pPr>
      <w:rPr>
        <w:rFonts w:hint="default"/>
        <w:lang w:val="ru-RU" w:eastAsia="en-US" w:bidi="ar-SA"/>
      </w:rPr>
    </w:lvl>
  </w:abstractNum>
  <w:abstractNum w:abstractNumId="1">
    <w:nsid w:val="2B562FB8"/>
    <w:multiLevelType w:val="multilevel"/>
    <w:tmpl w:val="C270E68E"/>
    <w:lvl w:ilvl="0">
      <w:start w:val="3"/>
      <w:numFmt w:val="decimal"/>
      <w:lvlText w:val="%1."/>
      <w:lvlJc w:val="left"/>
      <w:pPr>
        <w:ind w:left="1123" w:hanging="296"/>
      </w:pPr>
      <w:rPr>
        <w:rFonts w:ascii="Cambria" w:eastAsia="Cambria" w:hAnsi="Cambria" w:cs="Cambria" w:hint="default"/>
        <w:spacing w:val="-1"/>
        <w:w w:val="106"/>
        <w:sz w:val="28"/>
        <w:szCs w:val="28"/>
        <w:lang w:val="ru-RU" w:eastAsia="en-US" w:bidi="ar-SA"/>
      </w:rPr>
    </w:lvl>
    <w:lvl w:ilvl="1">
      <w:start w:val="1"/>
      <w:numFmt w:val="decimal"/>
      <w:lvlText w:val="%2."/>
      <w:lvlJc w:val="left"/>
      <w:pPr>
        <w:ind w:left="3222" w:hanging="282"/>
        <w:jc w:val="right"/>
      </w:pPr>
      <w:rPr>
        <w:rFonts w:hint="default"/>
        <w:b/>
        <w:bCs/>
        <w:w w:val="101"/>
        <w:lang w:val="ru-RU" w:eastAsia="en-US" w:bidi="ar-SA"/>
      </w:rPr>
    </w:lvl>
    <w:lvl w:ilvl="2">
      <w:start w:val="1"/>
      <w:numFmt w:val="decimal"/>
      <w:lvlText w:val="%2.%3"/>
      <w:lvlJc w:val="left"/>
      <w:pPr>
        <w:ind w:left="126" w:hanging="352"/>
      </w:pPr>
      <w:rPr>
        <w:rFonts w:ascii="Times New Roman" w:eastAsia="Times New Roman" w:hAnsi="Times New Roman" w:cs="Times New Roman" w:hint="default"/>
        <w:w w:val="94"/>
        <w:sz w:val="27"/>
        <w:szCs w:val="27"/>
        <w:lang w:val="ru-RU" w:eastAsia="en-US" w:bidi="ar-SA"/>
      </w:rPr>
    </w:lvl>
    <w:lvl w:ilvl="3">
      <w:numFmt w:val="bullet"/>
      <w:lvlText w:val="•"/>
      <w:lvlJc w:val="left"/>
      <w:pPr>
        <w:ind w:left="3971" w:hanging="352"/>
      </w:pPr>
      <w:rPr>
        <w:rFonts w:hint="default"/>
        <w:lang w:val="ru-RU" w:eastAsia="en-US" w:bidi="ar-SA"/>
      </w:rPr>
    </w:lvl>
    <w:lvl w:ilvl="4">
      <w:numFmt w:val="bullet"/>
      <w:lvlText w:val="•"/>
      <w:lvlJc w:val="left"/>
      <w:pPr>
        <w:ind w:left="4722" w:hanging="352"/>
      </w:pPr>
      <w:rPr>
        <w:rFonts w:hint="default"/>
        <w:lang w:val="ru-RU" w:eastAsia="en-US" w:bidi="ar-SA"/>
      </w:rPr>
    </w:lvl>
    <w:lvl w:ilvl="5">
      <w:numFmt w:val="bullet"/>
      <w:lvlText w:val="•"/>
      <w:lvlJc w:val="left"/>
      <w:pPr>
        <w:ind w:left="5473" w:hanging="352"/>
      </w:pPr>
      <w:rPr>
        <w:rFonts w:hint="default"/>
        <w:lang w:val="ru-RU" w:eastAsia="en-US" w:bidi="ar-SA"/>
      </w:rPr>
    </w:lvl>
    <w:lvl w:ilvl="6">
      <w:numFmt w:val="bullet"/>
      <w:lvlText w:val="•"/>
      <w:lvlJc w:val="left"/>
      <w:pPr>
        <w:ind w:left="6224" w:hanging="352"/>
      </w:pPr>
      <w:rPr>
        <w:rFonts w:hint="default"/>
        <w:lang w:val="ru-RU" w:eastAsia="en-US" w:bidi="ar-SA"/>
      </w:rPr>
    </w:lvl>
    <w:lvl w:ilvl="7">
      <w:numFmt w:val="bullet"/>
      <w:lvlText w:val="•"/>
      <w:lvlJc w:val="left"/>
      <w:pPr>
        <w:ind w:left="6975" w:hanging="352"/>
      </w:pPr>
      <w:rPr>
        <w:rFonts w:hint="default"/>
        <w:lang w:val="ru-RU" w:eastAsia="en-US" w:bidi="ar-SA"/>
      </w:rPr>
    </w:lvl>
    <w:lvl w:ilvl="8">
      <w:numFmt w:val="bullet"/>
      <w:lvlText w:val="•"/>
      <w:lvlJc w:val="left"/>
      <w:pPr>
        <w:ind w:left="7726" w:hanging="352"/>
      </w:pPr>
      <w:rPr>
        <w:rFonts w:hint="default"/>
        <w:lang w:val="ru-RU" w:eastAsia="en-US" w:bidi="ar-SA"/>
      </w:rPr>
    </w:lvl>
  </w:abstractNum>
  <w:abstractNum w:abstractNumId="2">
    <w:nsid w:val="3657555C"/>
    <w:multiLevelType w:val="multilevel"/>
    <w:tmpl w:val="6A54B812"/>
    <w:lvl w:ilvl="0">
      <w:start w:val="2"/>
      <w:numFmt w:val="decimal"/>
      <w:lvlText w:val="%1"/>
      <w:lvlJc w:val="left"/>
      <w:pPr>
        <w:ind w:left="121" w:hanging="573"/>
      </w:pPr>
      <w:rPr>
        <w:rFonts w:hint="default"/>
        <w:lang w:val="ru-RU" w:eastAsia="en-US" w:bidi="ar-SA"/>
      </w:rPr>
    </w:lvl>
    <w:lvl w:ilvl="1">
      <w:start w:val="2"/>
      <w:numFmt w:val="decimal"/>
      <w:lvlText w:val="%1.%2."/>
      <w:lvlJc w:val="left"/>
      <w:pPr>
        <w:ind w:left="121" w:hanging="573"/>
        <w:jc w:val="right"/>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9" w:hanging="573"/>
      </w:pPr>
      <w:rPr>
        <w:rFonts w:hint="default"/>
        <w:lang w:val="ru-RU" w:eastAsia="en-US" w:bidi="ar-SA"/>
      </w:rPr>
    </w:lvl>
    <w:lvl w:ilvl="3">
      <w:numFmt w:val="bullet"/>
      <w:lvlText w:val="•"/>
      <w:lvlJc w:val="left"/>
      <w:pPr>
        <w:ind w:left="2879" w:hanging="573"/>
      </w:pPr>
      <w:rPr>
        <w:rFonts w:hint="default"/>
        <w:lang w:val="ru-RU" w:eastAsia="en-US" w:bidi="ar-SA"/>
      </w:rPr>
    </w:lvl>
    <w:lvl w:ilvl="4">
      <w:numFmt w:val="bullet"/>
      <w:lvlText w:val="•"/>
      <w:lvlJc w:val="left"/>
      <w:pPr>
        <w:ind w:left="3799" w:hanging="573"/>
      </w:pPr>
      <w:rPr>
        <w:rFonts w:hint="default"/>
        <w:lang w:val="ru-RU" w:eastAsia="en-US" w:bidi="ar-SA"/>
      </w:rPr>
    </w:lvl>
    <w:lvl w:ilvl="5">
      <w:numFmt w:val="bullet"/>
      <w:lvlText w:val="•"/>
      <w:lvlJc w:val="left"/>
      <w:pPr>
        <w:ind w:left="4718" w:hanging="573"/>
      </w:pPr>
      <w:rPr>
        <w:rFonts w:hint="default"/>
        <w:lang w:val="ru-RU" w:eastAsia="en-US" w:bidi="ar-SA"/>
      </w:rPr>
    </w:lvl>
    <w:lvl w:ilvl="6">
      <w:numFmt w:val="bullet"/>
      <w:lvlText w:val="•"/>
      <w:lvlJc w:val="left"/>
      <w:pPr>
        <w:ind w:left="5638" w:hanging="573"/>
      </w:pPr>
      <w:rPr>
        <w:rFonts w:hint="default"/>
        <w:lang w:val="ru-RU" w:eastAsia="en-US" w:bidi="ar-SA"/>
      </w:rPr>
    </w:lvl>
    <w:lvl w:ilvl="7">
      <w:numFmt w:val="bullet"/>
      <w:lvlText w:val="•"/>
      <w:lvlJc w:val="left"/>
      <w:pPr>
        <w:ind w:left="6558" w:hanging="573"/>
      </w:pPr>
      <w:rPr>
        <w:rFonts w:hint="default"/>
        <w:lang w:val="ru-RU" w:eastAsia="en-US" w:bidi="ar-SA"/>
      </w:rPr>
    </w:lvl>
    <w:lvl w:ilvl="8">
      <w:numFmt w:val="bullet"/>
      <w:lvlText w:val="•"/>
      <w:lvlJc w:val="left"/>
      <w:pPr>
        <w:ind w:left="7478" w:hanging="573"/>
      </w:pPr>
      <w:rPr>
        <w:rFonts w:hint="default"/>
        <w:lang w:val="ru-RU" w:eastAsia="en-US" w:bidi="ar-SA"/>
      </w:rPr>
    </w:lvl>
  </w:abstractNum>
  <w:abstractNum w:abstractNumId="3">
    <w:nsid w:val="39FC40CE"/>
    <w:multiLevelType w:val="hybridMultilevel"/>
    <w:tmpl w:val="D14AC53E"/>
    <w:lvl w:ilvl="0" w:tplc="6D0250CE">
      <w:numFmt w:val="bullet"/>
      <w:lvlText w:val="—"/>
      <w:lvlJc w:val="left"/>
      <w:pPr>
        <w:ind w:left="117" w:hanging="259"/>
      </w:pPr>
      <w:rPr>
        <w:rFonts w:ascii="Times New Roman" w:eastAsia="Times New Roman" w:hAnsi="Times New Roman" w:cs="Times New Roman" w:hint="default"/>
        <w:w w:val="24"/>
        <w:sz w:val="27"/>
        <w:szCs w:val="27"/>
        <w:lang w:val="ru-RU" w:eastAsia="en-US" w:bidi="ar-SA"/>
      </w:rPr>
    </w:lvl>
    <w:lvl w:ilvl="1" w:tplc="77B492E6">
      <w:numFmt w:val="bullet"/>
      <w:lvlText w:val="•"/>
      <w:lvlJc w:val="left"/>
      <w:pPr>
        <w:ind w:left="1039" w:hanging="259"/>
      </w:pPr>
      <w:rPr>
        <w:rFonts w:hint="default"/>
        <w:lang w:val="ru-RU" w:eastAsia="en-US" w:bidi="ar-SA"/>
      </w:rPr>
    </w:lvl>
    <w:lvl w:ilvl="2" w:tplc="FB801900">
      <w:numFmt w:val="bullet"/>
      <w:lvlText w:val="•"/>
      <w:lvlJc w:val="left"/>
      <w:pPr>
        <w:ind w:left="1959" w:hanging="259"/>
      </w:pPr>
      <w:rPr>
        <w:rFonts w:hint="default"/>
        <w:lang w:val="ru-RU" w:eastAsia="en-US" w:bidi="ar-SA"/>
      </w:rPr>
    </w:lvl>
    <w:lvl w:ilvl="3" w:tplc="59F474A6">
      <w:numFmt w:val="bullet"/>
      <w:lvlText w:val="•"/>
      <w:lvlJc w:val="left"/>
      <w:pPr>
        <w:ind w:left="2879" w:hanging="259"/>
      </w:pPr>
      <w:rPr>
        <w:rFonts w:hint="default"/>
        <w:lang w:val="ru-RU" w:eastAsia="en-US" w:bidi="ar-SA"/>
      </w:rPr>
    </w:lvl>
    <w:lvl w:ilvl="4" w:tplc="99F842C8">
      <w:numFmt w:val="bullet"/>
      <w:lvlText w:val="•"/>
      <w:lvlJc w:val="left"/>
      <w:pPr>
        <w:ind w:left="3799" w:hanging="259"/>
      </w:pPr>
      <w:rPr>
        <w:rFonts w:hint="default"/>
        <w:lang w:val="ru-RU" w:eastAsia="en-US" w:bidi="ar-SA"/>
      </w:rPr>
    </w:lvl>
    <w:lvl w:ilvl="5" w:tplc="74EAC47E">
      <w:numFmt w:val="bullet"/>
      <w:lvlText w:val="•"/>
      <w:lvlJc w:val="left"/>
      <w:pPr>
        <w:ind w:left="4718" w:hanging="259"/>
      </w:pPr>
      <w:rPr>
        <w:rFonts w:hint="default"/>
        <w:lang w:val="ru-RU" w:eastAsia="en-US" w:bidi="ar-SA"/>
      </w:rPr>
    </w:lvl>
    <w:lvl w:ilvl="6" w:tplc="8D101AA6">
      <w:numFmt w:val="bullet"/>
      <w:lvlText w:val="•"/>
      <w:lvlJc w:val="left"/>
      <w:pPr>
        <w:ind w:left="5638" w:hanging="259"/>
      </w:pPr>
      <w:rPr>
        <w:rFonts w:hint="default"/>
        <w:lang w:val="ru-RU" w:eastAsia="en-US" w:bidi="ar-SA"/>
      </w:rPr>
    </w:lvl>
    <w:lvl w:ilvl="7" w:tplc="A26CAC24">
      <w:numFmt w:val="bullet"/>
      <w:lvlText w:val="•"/>
      <w:lvlJc w:val="left"/>
      <w:pPr>
        <w:ind w:left="6558" w:hanging="259"/>
      </w:pPr>
      <w:rPr>
        <w:rFonts w:hint="default"/>
        <w:lang w:val="ru-RU" w:eastAsia="en-US" w:bidi="ar-SA"/>
      </w:rPr>
    </w:lvl>
    <w:lvl w:ilvl="8" w:tplc="7ECE122C">
      <w:numFmt w:val="bullet"/>
      <w:lvlText w:val="•"/>
      <w:lvlJc w:val="left"/>
      <w:pPr>
        <w:ind w:left="7478" w:hanging="259"/>
      </w:pPr>
      <w:rPr>
        <w:rFonts w:hint="default"/>
        <w:lang w:val="ru-RU" w:eastAsia="en-US" w:bidi="ar-SA"/>
      </w:rPr>
    </w:lvl>
  </w:abstractNum>
  <w:abstractNum w:abstractNumId="4">
    <w:nsid w:val="3C0304B5"/>
    <w:multiLevelType w:val="multilevel"/>
    <w:tmpl w:val="FCC0FCE6"/>
    <w:lvl w:ilvl="0">
      <w:start w:val="3"/>
      <w:numFmt w:val="decimal"/>
      <w:lvlText w:val="%1"/>
      <w:lvlJc w:val="left"/>
      <w:pPr>
        <w:ind w:left="112" w:hanging="794"/>
      </w:pPr>
      <w:rPr>
        <w:rFonts w:hint="default"/>
        <w:lang w:val="ru-RU" w:eastAsia="en-US" w:bidi="ar-SA"/>
      </w:rPr>
    </w:lvl>
    <w:lvl w:ilvl="1">
      <w:start w:val="1"/>
      <w:numFmt w:val="decimal"/>
      <w:lvlText w:val="%1.%2."/>
      <w:lvlJc w:val="left"/>
      <w:pPr>
        <w:ind w:left="112" w:hanging="794"/>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2" w:hanging="794"/>
      </w:pPr>
      <w:rPr>
        <w:rFonts w:hint="default"/>
        <w:lang w:val="ru-RU" w:eastAsia="en-US" w:bidi="ar-SA"/>
      </w:rPr>
    </w:lvl>
    <w:lvl w:ilvl="3">
      <w:numFmt w:val="bullet"/>
      <w:lvlText w:val="•"/>
      <w:lvlJc w:val="left"/>
      <w:pPr>
        <w:ind w:left="2868" w:hanging="794"/>
      </w:pPr>
      <w:rPr>
        <w:rFonts w:hint="default"/>
        <w:lang w:val="ru-RU" w:eastAsia="en-US" w:bidi="ar-SA"/>
      </w:rPr>
    </w:lvl>
    <w:lvl w:ilvl="4">
      <w:numFmt w:val="bullet"/>
      <w:lvlText w:val="•"/>
      <w:lvlJc w:val="left"/>
      <w:pPr>
        <w:ind w:left="3785" w:hanging="794"/>
      </w:pPr>
      <w:rPr>
        <w:rFonts w:hint="default"/>
        <w:lang w:val="ru-RU" w:eastAsia="en-US" w:bidi="ar-SA"/>
      </w:rPr>
    </w:lvl>
    <w:lvl w:ilvl="5">
      <w:numFmt w:val="bullet"/>
      <w:lvlText w:val="•"/>
      <w:lvlJc w:val="left"/>
      <w:pPr>
        <w:ind w:left="4701" w:hanging="794"/>
      </w:pPr>
      <w:rPr>
        <w:rFonts w:hint="default"/>
        <w:lang w:val="ru-RU" w:eastAsia="en-US" w:bidi="ar-SA"/>
      </w:rPr>
    </w:lvl>
    <w:lvl w:ilvl="6">
      <w:numFmt w:val="bullet"/>
      <w:lvlText w:val="•"/>
      <w:lvlJc w:val="left"/>
      <w:pPr>
        <w:ind w:left="5617" w:hanging="794"/>
      </w:pPr>
      <w:rPr>
        <w:rFonts w:hint="default"/>
        <w:lang w:val="ru-RU" w:eastAsia="en-US" w:bidi="ar-SA"/>
      </w:rPr>
    </w:lvl>
    <w:lvl w:ilvl="7">
      <w:numFmt w:val="bullet"/>
      <w:lvlText w:val="•"/>
      <w:lvlJc w:val="left"/>
      <w:pPr>
        <w:ind w:left="6534" w:hanging="794"/>
      </w:pPr>
      <w:rPr>
        <w:rFonts w:hint="default"/>
        <w:lang w:val="ru-RU" w:eastAsia="en-US" w:bidi="ar-SA"/>
      </w:rPr>
    </w:lvl>
    <w:lvl w:ilvl="8">
      <w:numFmt w:val="bullet"/>
      <w:lvlText w:val="•"/>
      <w:lvlJc w:val="left"/>
      <w:pPr>
        <w:ind w:left="7450" w:hanging="794"/>
      </w:pPr>
      <w:rPr>
        <w:rFonts w:hint="default"/>
        <w:lang w:val="ru-RU" w:eastAsia="en-US" w:bidi="ar-SA"/>
      </w:rPr>
    </w:lvl>
  </w:abstractNum>
  <w:abstractNum w:abstractNumId="5">
    <w:nsid w:val="3F002863"/>
    <w:multiLevelType w:val="multilevel"/>
    <w:tmpl w:val="B0509C86"/>
    <w:lvl w:ilvl="0">
      <w:start w:val="4"/>
      <w:numFmt w:val="decimal"/>
      <w:lvlText w:val="%1"/>
      <w:lvlJc w:val="left"/>
      <w:pPr>
        <w:ind w:left="112" w:hanging="537"/>
      </w:pPr>
      <w:rPr>
        <w:rFonts w:hint="default"/>
        <w:lang w:val="ru-RU" w:eastAsia="en-US" w:bidi="ar-SA"/>
      </w:rPr>
    </w:lvl>
    <w:lvl w:ilvl="1">
      <w:start w:val="1"/>
      <w:numFmt w:val="decimal"/>
      <w:lvlText w:val="%1.%2."/>
      <w:lvlJc w:val="left"/>
      <w:pPr>
        <w:ind w:left="112" w:hanging="537"/>
      </w:pPr>
      <w:rPr>
        <w:rFonts w:ascii="Times New Roman" w:eastAsia="Times New Roman" w:hAnsi="Times New Roman" w:cs="Times New Roman" w:hint="default"/>
        <w:spacing w:val="-41"/>
        <w:w w:val="97"/>
        <w:sz w:val="27"/>
        <w:szCs w:val="27"/>
        <w:lang w:val="ru-RU" w:eastAsia="en-US" w:bidi="ar-SA"/>
      </w:rPr>
    </w:lvl>
    <w:lvl w:ilvl="2">
      <w:numFmt w:val="bullet"/>
      <w:lvlText w:val="•"/>
      <w:lvlJc w:val="left"/>
      <w:pPr>
        <w:ind w:left="1956" w:hanging="537"/>
      </w:pPr>
      <w:rPr>
        <w:rFonts w:hint="default"/>
        <w:lang w:val="ru-RU" w:eastAsia="en-US" w:bidi="ar-SA"/>
      </w:rPr>
    </w:lvl>
    <w:lvl w:ilvl="3">
      <w:numFmt w:val="bullet"/>
      <w:lvlText w:val="•"/>
      <w:lvlJc w:val="left"/>
      <w:pPr>
        <w:ind w:left="2874" w:hanging="537"/>
      </w:pPr>
      <w:rPr>
        <w:rFonts w:hint="default"/>
        <w:lang w:val="ru-RU" w:eastAsia="en-US" w:bidi="ar-SA"/>
      </w:rPr>
    </w:lvl>
    <w:lvl w:ilvl="4">
      <w:numFmt w:val="bullet"/>
      <w:lvlText w:val="•"/>
      <w:lvlJc w:val="left"/>
      <w:pPr>
        <w:ind w:left="3792" w:hanging="537"/>
      </w:pPr>
      <w:rPr>
        <w:rFonts w:hint="default"/>
        <w:lang w:val="ru-RU" w:eastAsia="en-US" w:bidi="ar-SA"/>
      </w:rPr>
    </w:lvl>
    <w:lvl w:ilvl="5">
      <w:numFmt w:val="bullet"/>
      <w:lvlText w:val="•"/>
      <w:lvlJc w:val="left"/>
      <w:pPr>
        <w:ind w:left="4710" w:hanging="537"/>
      </w:pPr>
      <w:rPr>
        <w:rFonts w:hint="default"/>
        <w:lang w:val="ru-RU" w:eastAsia="en-US" w:bidi="ar-SA"/>
      </w:rPr>
    </w:lvl>
    <w:lvl w:ilvl="6">
      <w:numFmt w:val="bullet"/>
      <w:lvlText w:val="•"/>
      <w:lvlJc w:val="left"/>
      <w:pPr>
        <w:ind w:left="5628" w:hanging="537"/>
      </w:pPr>
      <w:rPr>
        <w:rFonts w:hint="default"/>
        <w:lang w:val="ru-RU" w:eastAsia="en-US" w:bidi="ar-SA"/>
      </w:rPr>
    </w:lvl>
    <w:lvl w:ilvl="7">
      <w:numFmt w:val="bullet"/>
      <w:lvlText w:val="•"/>
      <w:lvlJc w:val="left"/>
      <w:pPr>
        <w:ind w:left="6546" w:hanging="537"/>
      </w:pPr>
      <w:rPr>
        <w:rFonts w:hint="default"/>
        <w:lang w:val="ru-RU" w:eastAsia="en-US" w:bidi="ar-SA"/>
      </w:rPr>
    </w:lvl>
    <w:lvl w:ilvl="8">
      <w:numFmt w:val="bullet"/>
      <w:lvlText w:val="•"/>
      <w:lvlJc w:val="left"/>
      <w:pPr>
        <w:ind w:left="7464" w:hanging="537"/>
      </w:pPr>
      <w:rPr>
        <w:rFonts w:hint="default"/>
        <w:lang w:val="ru-RU" w:eastAsia="en-US" w:bidi="ar-SA"/>
      </w:rPr>
    </w:lvl>
  </w:abstractNum>
  <w:abstractNum w:abstractNumId="6">
    <w:nsid w:val="60EE51F7"/>
    <w:multiLevelType w:val="hybridMultilevel"/>
    <w:tmpl w:val="62C2235E"/>
    <w:lvl w:ilvl="0" w:tplc="42925E90">
      <w:start w:val="1"/>
      <w:numFmt w:val="decimal"/>
      <w:lvlText w:val="%1)"/>
      <w:lvlJc w:val="left"/>
      <w:pPr>
        <w:ind w:left="138" w:hanging="314"/>
      </w:pPr>
      <w:rPr>
        <w:rFonts w:ascii="Times New Roman" w:eastAsia="Times New Roman" w:hAnsi="Times New Roman" w:cs="Times New Roman" w:hint="default"/>
        <w:w w:val="98"/>
        <w:sz w:val="27"/>
        <w:szCs w:val="27"/>
        <w:lang w:val="ru-RU" w:eastAsia="en-US" w:bidi="ar-SA"/>
      </w:rPr>
    </w:lvl>
    <w:lvl w:ilvl="1" w:tplc="2E1A13A4">
      <w:numFmt w:val="bullet"/>
      <w:lvlText w:val="•"/>
      <w:lvlJc w:val="left"/>
      <w:pPr>
        <w:ind w:left="1058" w:hanging="314"/>
      </w:pPr>
      <w:rPr>
        <w:rFonts w:hint="default"/>
        <w:lang w:val="ru-RU" w:eastAsia="en-US" w:bidi="ar-SA"/>
      </w:rPr>
    </w:lvl>
    <w:lvl w:ilvl="2" w:tplc="DA408628">
      <w:numFmt w:val="bullet"/>
      <w:lvlText w:val="•"/>
      <w:lvlJc w:val="left"/>
      <w:pPr>
        <w:ind w:left="1976" w:hanging="314"/>
      </w:pPr>
      <w:rPr>
        <w:rFonts w:hint="default"/>
        <w:lang w:val="ru-RU" w:eastAsia="en-US" w:bidi="ar-SA"/>
      </w:rPr>
    </w:lvl>
    <w:lvl w:ilvl="3" w:tplc="3D7C08E0">
      <w:numFmt w:val="bullet"/>
      <w:lvlText w:val="•"/>
      <w:lvlJc w:val="left"/>
      <w:pPr>
        <w:ind w:left="2894" w:hanging="314"/>
      </w:pPr>
      <w:rPr>
        <w:rFonts w:hint="default"/>
        <w:lang w:val="ru-RU" w:eastAsia="en-US" w:bidi="ar-SA"/>
      </w:rPr>
    </w:lvl>
    <w:lvl w:ilvl="4" w:tplc="EC9EEFCE">
      <w:numFmt w:val="bullet"/>
      <w:lvlText w:val="•"/>
      <w:lvlJc w:val="left"/>
      <w:pPr>
        <w:ind w:left="3812" w:hanging="314"/>
      </w:pPr>
      <w:rPr>
        <w:rFonts w:hint="default"/>
        <w:lang w:val="ru-RU" w:eastAsia="en-US" w:bidi="ar-SA"/>
      </w:rPr>
    </w:lvl>
    <w:lvl w:ilvl="5" w:tplc="4176B918">
      <w:numFmt w:val="bullet"/>
      <w:lvlText w:val="•"/>
      <w:lvlJc w:val="left"/>
      <w:pPr>
        <w:ind w:left="4731" w:hanging="314"/>
      </w:pPr>
      <w:rPr>
        <w:rFonts w:hint="default"/>
        <w:lang w:val="ru-RU" w:eastAsia="en-US" w:bidi="ar-SA"/>
      </w:rPr>
    </w:lvl>
    <w:lvl w:ilvl="6" w:tplc="85AC9F94">
      <w:numFmt w:val="bullet"/>
      <w:lvlText w:val="•"/>
      <w:lvlJc w:val="left"/>
      <w:pPr>
        <w:ind w:left="5649" w:hanging="314"/>
      </w:pPr>
      <w:rPr>
        <w:rFonts w:hint="default"/>
        <w:lang w:val="ru-RU" w:eastAsia="en-US" w:bidi="ar-SA"/>
      </w:rPr>
    </w:lvl>
    <w:lvl w:ilvl="7" w:tplc="56D482FE">
      <w:numFmt w:val="bullet"/>
      <w:lvlText w:val="•"/>
      <w:lvlJc w:val="left"/>
      <w:pPr>
        <w:ind w:left="6567" w:hanging="314"/>
      </w:pPr>
      <w:rPr>
        <w:rFonts w:hint="default"/>
        <w:lang w:val="ru-RU" w:eastAsia="en-US" w:bidi="ar-SA"/>
      </w:rPr>
    </w:lvl>
    <w:lvl w:ilvl="8" w:tplc="EEE452D2">
      <w:numFmt w:val="bullet"/>
      <w:lvlText w:val="•"/>
      <w:lvlJc w:val="left"/>
      <w:pPr>
        <w:ind w:left="7485" w:hanging="314"/>
      </w:pPr>
      <w:rPr>
        <w:rFonts w:hint="default"/>
        <w:lang w:val="ru-RU" w:eastAsia="en-US" w:bidi="ar-SA"/>
      </w:rPr>
    </w:lvl>
  </w:abstractNum>
  <w:abstractNum w:abstractNumId="7">
    <w:nsid w:val="635C0C16"/>
    <w:multiLevelType w:val="hybridMultilevel"/>
    <w:tmpl w:val="A0AC864C"/>
    <w:lvl w:ilvl="0" w:tplc="A1ACDB1E">
      <w:numFmt w:val="bullet"/>
      <w:lvlText w:val="-"/>
      <w:lvlJc w:val="left"/>
      <w:pPr>
        <w:ind w:left="126" w:hanging="290"/>
      </w:pPr>
      <w:rPr>
        <w:rFonts w:ascii="Times New Roman" w:eastAsia="Times New Roman" w:hAnsi="Times New Roman" w:cs="Times New Roman" w:hint="default"/>
        <w:w w:val="103"/>
        <w:sz w:val="27"/>
        <w:szCs w:val="27"/>
        <w:lang w:val="ru-RU" w:eastAsia="en-US" w:bidi="ar-SA"/>
      </w:rPr>
    </w:lvl>
    <w:lvl w:ilvl="1" w:tplc="D098DA00">
      <w:numFmt w:val="bullet"/>
      <w:lvlText w:val="•"/>
      <w:lvlJc w:val="left"/>
      <w:pPr>
        <w:ind w:left="1038" w:hanging="290"/>
      </w:pPr>
      <w:rPr>
        <w:rFonts w:hint="default"/>
        <w:lang w:val="ru-RU" w:eastAsia="en-US" w:bidi="ar-SA"/>
      </w:rPr>
    </w:lvl>
    <w:lvl w:ilvl="2" w:tplc="AB5681B4">
      <w:numFmt w:val="bullet"/>
      <w:lvlText w:val="•"/>
      <w:lvlJc w:val="left"/>
      <w:pPr>
        <w:ind w:left="1956" w:hanging="290"/>
      </w:pPr>
      <w:rPr>
        <w:rFonts w:hint="default"/>
        <w:lang w:val="ru-RU" w:eastAsia="en-US" w:bidi="ar-SA"/>
      </w:rPr>
    </w:lvl>
    <w:lvl w:ilvl="3" w:tplc="667032A4">
      <w:numFmt w:val="bullet"/>
      <w:lvlText w:val="•"/>
      <w:lvlJc w:val="left"/>
      <w:pPr>
        <w:ind w:left="2874" w:hanging="290"/>
      </w:pPr>
      <w:rPr>
        <w:rFonts w:hint="default"/>
        <w:lang w:val="ru-RU" w:eastAsia="en-US" w:bidi="ar-SA"/>
      </w:rPr>
    </w:lvl>
    <w:lvl w:ilvl="4" w:tplc="40906566">
      <w:numFmt w:val="bullet"/>
      <w:lvlText w:val="•"/>
      <w:lvlJc w:val="left"/>
      <w:pPr>
        <w:ind w:left="3792" w:hanging="290"/>
      </w:pPr>
      <w:rPr>
        <w:rFonts w:hint="default"/>
        <w:lang w:val="ru-RU" w:eastAsia="en-US" w:bidi="ar-SA"/>
      </w:rPr>
    </w:lvl>
    <w:lvl w:ilvl="5" w:tplc="507863CA">
      <w:numFmt w:val="bullet"/>
      <w:lvlText w:val="•"/>
      <w:lvlJc w:val="left"/>
      <w:pPr>
        <w:ind w:left="4711" w:hanging="290"/>
      </w:pPr>
      <w:rPr>
        <w:rFonts w:hint="default"/>
        <w:lang w:val="ru-RU" w:eastAsia="en-US" w:bidi="ar-SA"/>
      </w:rPr>
    </w:lvl>
    <w:lvl w:ilvl="6" w:tplc="D2B29C60">
      <w:numFmt w:val="bullet"/>
      <w:lvlText w:val="•"/>
      <w:lvlJc w:val="left"/>
      <w:pPr>
        <w:ind w:left="5629" w:hanging="290"/>
      </w:pPr>
      <w:rPr>
        <w:rFonts w:hint="default"/>
        <w:lang w:val="ru-RU" w:eastAsia="en-US" w:bidi="ar-SA"/>
      </w:rPr>
    </w:lvl>
    <w:lvl w:ilvl="7" w:tplc="AC244EA4">
      <w:numFmt w:val="bullet"/>
      <w:lvlText w:val="•"/>
      <w:lvlJc w:val="left"/>
      <w:pPr>
        <w:ind w:left="6547" w:hanging="290"/>
      </w:pPr>
      <w:rPr>
        <w:rFonts w:hint="default"/>
        <w:lang w:val="ru-RU" w:eastAsia="en-US" w:bidi="ar-SA"/>
      </w:rPr>
    </w:lvl>
    <w:lvl w:ilvl="8" w:tplc="7D6C3AC2">
      <w:numFmt w:val="bullet"/>
      <w:lvlText w:val="•"/>
      <w:lvlJc w:val="left"/>
      <w:pPr>
        <w:ind w:left="7465" w:hanging="290"/>
      </w:pPr>
      <w:rPr>
        <w:rFonts w:hint="default"/>
        <w:lang w:val="ru-RU" w:eastAsia="en-US" w:bidi="ar-SA"/>
      </w:rPr>
    </w:lvl>
  </w:abstractNum>
  <w:abstractNum w:abstractNumId="8">
    <w:nsid w:val="650E2233"/>
    <w:multiLevelType w:val="hybridMultilevel"/>
    <w:tmpl w:val="68EA4092"/>
    <w:lvl w:ilvl="0" w:tplc="817032DC">
      <w:start w:val="2"/>
      <w:numFmt w:val="decimal"/>
      <w:lvlText w:val="%1."/>
      <w:lvlJc w:val="left"/>
      <w:pPr>
        <w:ind w:left="137" w:hanging="261"/>
      </w:pPr>
      <w:rPr>
        <w:rFonts w:ascii="Times New Roman" w:eastAsia="Times New Roman" w:hAnsi="Times New Roman" w:cs="Times New Roman" w:hint="default"/>
        <w:w w:val="95"/>
        <w:sz w:val="24"/>
        <w:szCs w:val="24"/>
        <w:lang w:val="ru-RU" w:eastAsia="en-US" w:bidi="ar-SA"/>
      </w:rPr>
    </w:lvl>
    <w:lvl w:ilvl="1" w:tplc="7DA6CFD8">
      <w:numFmt w:val="bullet"/>
      <w:lvlText w:val="•"/>
      <w:lvlJc w:val="left"/>
      <w:pPr>
        <w:ind w:left="1064" w:hanging="261"/>
      </w:pPr>
      <w:rPr>
        <w:rFonts w:hint="default"/>
        <w:lang w:val="ru-RU" w:eastAsia="en-US" w:bidi="ar-SA"/>
      </w:rPr>
    </w:lvl>
    <w:lvl w:ilvl="2" w:tplc="3D52C4FA">
      <w:numFmt w:val="bullet"/>
      <w:lvlText w:val="•"/>
      <w:lvlJc w:val="left"/>
      <w:pPr>
        <w:ind w:left="1989" w:hanging="261"/>
      </w:pPr>
      <w:rPr>
        <w:rFonts w:hint="default"/>
        <w:lang w:val="ru-RU" w:eastAsia="en-US" w:bidi="ar-SA"/>
      </w:rPr>
    </w:lvl>
    <w:lvl w:ilvl="3" w:tplc="5FDAA1FE">
      <w:numFmt w:val="bullet"/>
      <w:lvlText w:val="•"/>
      <w:lvlJc w:val="left"/>
      <w:pPr>
        <w:ind w:left="2914" w:hanging="261"/>
      </w:pPr>
      <w:rPr>
        <w:rFonts w:hint="default"/>
        <w:lang w:val="ru-RU" w:eastAsia="en-US" w:bidi="ar-SA"/>
      </w:rPr>
    </w:lvl>
    <w:lvl w:ilvl="4" w:tplc="3E6E577C">
      <w:numFmt w:val="bullet"/>
      <w:lvlText w:val="•"/>
      <w:lvlJc w:val="left"/>
      <w:pPr>
        <w:ind w:left="3839" w:hanging="261"/>
      </w:pPr>
      <w:rPr>
        <w:rFonts w:hint="default"/>
        <w:lang w:val="ru-RU" w:eastAsia="en-US" w:bidi="ar-SA"/>
      </w:rPr>
    </w:lvl>
    <w:lvl w:ilvl="5" w:tplc="BCBC0B5E">
      <w:numFmt w:val="bullet"/>
      <w:lvlText w:val="•"/>
      <w:lvlJc w:val="left"/>
      <w:pPr>
        <w:ind w:left="4764" w:hanging="261"/>
      </w:pPr>
      <w:rPr>
        <w:rFonts w:hint="default"/>
        <w:lang w:val="ru-RU" w:eastAsia="en-US" w:bidi="ar-SA"/>
      </w:rPr>
    </w:lvl>
    <w:lvl w:ilvl="6" w:tplc="6D083C34">
      <w:numFmt w:val="bullet"/>
      <w:lvlText w:val="•"/>
      <w:lvlJc w:val="left"/>
      <w:pPr>
        <w:ind w:left="5689" w:hanging="261"/>
      </w:pPr>
      <w:rPr>
        <w:rFonts w:hint="default"/>
        <w:lang w:val="ru-RU" w:eastAsia="en-US" w:bidi="ar-SA"/>
      </w:rPr>
    </w:lvl>
    <w:lvl w:ilvl="7" w:tplc="17C8D5CC">
      <w:numFmt w:val="bullet"/>
      <w:lvlText w:val="•"/>
      <w:lvlJc w:val="left"/>
      <w:pPr>
        <w:ind w:left="6614" w:hanging="261"/>
      </w:pPr>
      <w:rPr>
        <w:rFonts w:hint="default"/>
        <w:lang w:val="ru-RU" w:eastAsia="en-US" w:bidi="ar-SA"/>
      </w:rPr>
    </w:lvl>
    <w:lvl w:ilvl="8" w:tplc="A1F60628">
      <w:numFmt w:val="bullet"/>
      <w:lvlText w:val="•"/>
      <w:lvlJc w:val="left"/>
      <w:pPr>
        <w:ind w:left="7539" w:hanging="261"/>
      </w:pPr>
      <w:rPr>
        <w:rFonts w:hint="default"/>
        <w:lang w:val="ru-RU" w:eastAsia="en-US" w:bidi="ar-SA"/>
      </w:rPr>
    </w:lvl>
  </w:abstractNum>
  <w:abstractNum w:abstractNumId="9">
    <w:nsid w:val="706E75FA"/>
    <w:multiLevelType w:val="multilevel"/>
    <w:tmpl w:val="6742CF98"/>
    <w:lvl w:ilvl="0">
      <w:start w:val="1"/>
      <w:numFmt w:val="decimal"/>
      <w:lvlText w:val="%1"/>
      <w:lvlJc w:val="left"/>
      <w:pPr>
        <w:ind w:left="115" w:hanging="742"/>
      </w:pPr>
      <w:rPr>
        <w:rFonts w:hint="default"/>
        <w:lang w:val="ru-RU" w:eastAsia="en-US" w:bidi="ar-SA"/>
      </w:rPr>
    </w:lvl>
    <w:lvl w:ilvl="1">
      <w:start w:val="1"/>
      <w:numFmt w:val="decimal"/>
      <w:lvlText w:val="%1.%2."/>
      <w:lvlJc w:val="left"/>
      <w:pPr>
        <w:ind w:left="115" w:hanging="742"/>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2" w:hanging="742"/>
      </w:pPr>
      <w:rPr>
        <w:rFonts w:hint="default"/>
        <w:lang w:val="ru-RU" w:eastAsia="en-US" w:bidi="ar-SA"/>
      </w:rPr>
    </w:lvl>
    <w:lvl w:ilvl="3">
      <w:numFmt w:val="bullet"/>
      <w:lvlText w:val="•"/>
      <w:lvlJc w:val="left"/>
      <w:pPr>
        <w:ind w:left="2868" w:hanging="742"/>
      </w:pPr>
      <w:rPr>
        <w:rFonts w:hint="default"/>
        <w:lang w:val="ru-RU" w:eastAsia="en-US" w:bidi="ar-SA"/>
      </w:rPr>
    </w:lvl>
    <w:lvl w:ilvl="4">
      <w:numFmt w:val="bullet"/>
      <w:lvlText w:val="•"/>
      <w:lvlJc w:val="left"/>
      <w:pPr>
        <w:ind w:left="3784" w:hanging="742"/>
      </w:pPr>
      <w:rPr>
        <w:rFonts w:hint="default"/>
        <w:lang w:val="ru-RU" w:eastAsia="en-US" w:bidi="ar-SA"/>
      </w:rPr>
    </w:lvl>
    <w:lvl w:ilvl="5">
      <w:numFmt w:val="bullet"/>
      <w:lvlText w:val="•"/>
      <w:lvlJc w:val="left"/>
      <w:pPr>
        <w:ind w:left="4700" w:hanging="742"/>
      </w:pPr>
      <w:rPr>
        <w:rFonts w:hint="default"/>
        <w:lang w:val="ru-RU" w:eastAsia="en-US" w:bidi="ar-SA"/>
      </w:rPr>
    </w:lvl>
    <w:lvl w:ilvl="6">
      <w:numFmt w:val="bullet"/>
      <w:lvlText w:val="•"/>
      <w:lvlJc w:val="left"/>
      <w:pPr>
        <w:ind w:left="5616" w:hanging="742"/>
      </w:pPr>
      <w:rPr>
        <w:rFonts w:hint="default"/>
        <w:lang w:val="ru-RU" w:eastAsia="en-US" w:bidi="ar-SA"/>
      </w:rPr>
    </w:lvl>
    <w:lvl w:ilvl="7">
      <w:numFmt w:val="bullet"/>
      <w:lvlText w:val="•"/>
      <w:lvlJc w:val="left"/>
      <w:pPr>
        <w:ind w:left="6532" w:hanging="742"/>
      </w:pPr>
      <w:rPr>
        <w:rFonts w:hint="default"/>
        <w:lang w:val="ru-RU" w:eastAsia="en-US" w:bidi="ar-SA"/>
      </w:rPr>
    </w:lvl>
    <w:lvl w:ilvl="8">
      <w:numFmt w:val="bullet"/>
      <w:lvlText w:val="•"/>
      <w:lvlJc w:val="left"/>
      <w:pPr>
        <w:ind w:left="7448" w:hanging="742"/>
      </w:pPr>
      <w:rPr>
        <w:rFonts w:hint="default"/>
        <w:lang w:val="ru-RU" w:eastAsia="en-US" w:bidi="ar-SA"/>
      </w:rPr>
    </w:lvl>
  </w:abstractNum>
  <w:abstractNum w:abstractNumId="10">
    <w:nsid w:val="7D0E5E5A"/>
    <w:multiLevelType w:val="hybridMultilevel"/>
    <w:tmpl w:val="BE16F4E4"/>
    <w:lvl w:ilvl="0" w:tplc="8D94E5FA">
      <w:numFmt w:val="bullet"/>
      <w:lvlText w:val="-"/>
      <w:lvlJc w:val="left"/>
      <w:pPr>
        <w:ind w:left="141" w:hanging="272"/>
      </w:pPr>
      <w:rPr>
        <w:rFonts w:ascii="Times New Roman" w:eastAsia="Times New Roman" w:hAnsi="Times New Roman" w:cs="Times New Roman" w:hint="default"/>
        <w:w w:val="103"/>
        <w:sz w:val="27"/>
        <w:szCs w:val="27"/>
        <w:lang w:val="ru-RU" w:eastAsia="en-US" w:bidi="ar-SA"/>
      </w:rPr>
    </w:lvl>
    <w:lvl w:ilvl="1" w:tplc="444A365E">
      <w:numFmt w:val="bullet"/>
      <w:lvlText w:val="•"/>
      <w:lvlJc w:val="left"/>
      <w:pPr>
        <w:ind w:left="1057" w:hanging="272"/>
      </w:pPr>
      <w:rPr>
        <w:rFonts w:hint="default"/>
        <w:lang w:val="ru-RU" w:eastAsia="en-US" w:bidi="ar-SA"/>
      </w:rPr>
    </w:lvl>
    <w:lvl w:ilvl="2" w:tplc="16007958">
      <w:numFmt w:val="bullet"/>
      <w:lvlText w:val="•"/>
      <w:lvlJc w:val="left"/>
      <w:pPr>
        <w:ind w:left="1975" w:hanging="272"/>
      </w:pPr>
      <w:rPr>
        <w:rFonts w:hint="default"/>
        <w:lang w:val="ru-RU" w:eastAsia="en-US" w:bidi="ar-SA"/>
      </w:rPr>
    </w:lvl>
    <w:lvl w:ilvl="3" w:tplc="AFF2566E">
      <w:numFmt w:val="bullet"/>
      <w:lvlText w:val="•"/>
      <w:lvlJc w:val="left"/>
      <w:pPr>
        <w:ind w:left="2893" w:hanging="272"/>
      </w:pPr>
      <w:rPr>
        <w:rFonts w:hint="default"/>
        <w:lang w:val="ru-RU" w:eastAsia="en-US" w:bidi="ar-SA"/>
      </w:rPr>
    </w:lvl>
    <w:lvl w:ilvl="4" w:tplc="463AA19E">
      <w:numFmt w:val="bullet"/>
      <w:lvlText w:val="•"/>
      <w:lvlJc w:val="left"/>
      <w:pPr>
        <w:ind w:left="3810" w:hanging="272"/>
      </w:pPr>
      <w:rPr>
        <w:rFonts w:hint="default"/>
        <w:lang w:val="ru-RU" w:eastAsia="en-US" w:bidi="ar-SA"/>
      </w:rPr>
    </w:lvl>
    <w:lvl w:ilvl="5" w:tplc="AE6CFAE6">
      <w:numFmt w:val="bullet"/>
      <w:lvlText w:val="•"/>
      <w:lvlJc w:val="left"/>
      <w:pPr>
        <w:ind w:left="4728" w:hanging="272"/>
      </w:pPr>
      <w:rPr>
        <w:rFonts w:hint="default"/>
        <w:lang w:val="ru-RU" w:eastAsia="en-US" w:bidi="ar-SA"/>
      </w:rPr>
    </w:lvl>
    <w:lvl w:ilvl="6" w:tplc="E0604A7A">
      <w:numFmt w:val="bullet"/>
      <w:lvlText w:val="•"/>
      <w:lvlJc w:val="left"/>
      <w:pPr>
        <w:ind w:left="5646" w:hanging="272"/>
      </w:pPr>
      <w:rPr>
        <w:rFonts w:hint="default"/>
        <w:lang w:val="ru-RU" w:eastAsia="en-US" w:bidi="ar-SA"/>
      </w:rPr>
    </w:lvl>
    <w:lvl w:ilvl="7" w:tplc="8D244918">
      <w:numFmt w:val="bullet"/>
      <w:lvlText w:val="•"/>
      <w:lvlJc w:val="left"/>
      <w:pPr>
        <w:ind w:left="6563" w:hanging="272"/>
      </w:pPr>
      <w:rPr>
        <w:rFonts w:hint="default"/>
        <w:lang w:val="ru-RU" w:eastAsia="en-US" w:bidi="ar-SA"/>
      </w:rPr>
    </w:lvl>
    <w:lvl w:ilvl="8" w:tplc="7166DCE6">
      <w:numFmt w:val="bullet"/>
      <w:lvlText w:val="•"/>
      <w:lvlJc w:val="left"/>
      <w:pPr>
        <w:ind w:left="7481" w:hanging="272"/>
      </w:pPr>
      <w:rPr>
        <w:rFonts w:hint="default"/>
        <w:lang w:val="ru-RU" w:eastAsia="en-US" w:bidi="ar-SA"/>
      </w:rPr>
    </w:lvl>
  </w:abstractNum>
  <w:num w:numId="1">
    <w:abstractNumId w:val="8"/>
  </w:num>
  <w:num w:numId="2">
    <w:abstractNumId w:val="5"/>
  </w:num>
  <w:num w:numId="3">
    <w:abstractNumId w:val="4"/>
  </w:num>
  <w:num w:numId="4">
    <w:abstractNumId w:val="6"/>
  </w:num>
  <w:num w:numId="5">
    <w:abstractNumId w:val="7"/>
  </w:num>
  <w:num w:numId="6">
    <w:abstractNumId w:val="3"/>
  </w:num>
  <w:num w:numId="7">
    <w:abstractNumId w:val="2"/>
  </w:num>
  <w:num w:numId="8">
    <w:abstractNumId w:val="0"/>
  </w:num>
  <w:num w:numId="9">
    <w:abstractNumId w:val="10"/>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B06C4"/>
    <w:rsid w:val="005603C1"/>
    <w:rsid w:val="00840FAE"/>
    <w:rsid w:val="00AB2907"/>
    <w:rsid w:val="00DB06C4"/>
    <w:rsid w:val="00EC36A9"/>
    <w:rsid w:val="00FF4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6A9"/>
  </w:style>
  <w:style w:type="paragraph" w:styleId="1">
    <w:name w:val="heading 1"/>
    <w:basedOn w:val="a"/>
    <w:link w:val="10"/>
    <w:uiPriority w:val="1"/>
    <w:qFormat/>
    <w:rsid w:val="00DB06C4"/>
    <w:pPr>
      <w:widowControl w:val="0"/>
      <w:autoSpaceDE w:val="0"/>
      <w:autoSpaceDN w:val="0"/>
      <w:spacing w:after="0" w:line="240" w:lineRule="auto"/>
      <w:ind w:left="1120"/>
      <w:jc w:val="center"/>
      <w:outlineLvl w:val="0"/>
    </w:pPr>
    <w:rPr>
      <w:rFonts w:ascii="Times New Roman" w:eastAsia="Times New Roman" w:hAnsi="Times New Roman" w:cs="Times New Roman"/>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B06C4"/>
    <w:rPr>
      <w:rFonts w:ascii="Times New Roman" w:eastAsia="Times New Roman" w:hAnsi="Times New Roman" w:cs="Times New Roman"/>
      <w:sz w:val="40"/>
      <w:szCs w:val="40"/>
      <w:lang w:eastAsia="en-US"/>
    </w:rPr>
  </w:style>
  <w:style w:type="table" w:customStyle="1" w:styleId="TableNormal">
    <w:name w:val="Table Normal"/>
    <w:uiPriority w:val="2"/>
    <w:semiHidden/>
    <w:unhideWhenUsed/>
    <w:qFormat/>
    <w:rsid w:val="00DB06C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B06C4"/>
    <w:pPr>
      <w:widowControl w:val="0"/>
      <w:autoSpaceDE w:val="0"/>
      <w:autoSpaceDN w:val="0"/>
      <w:spacing w:after="0" w:line="240" w:lineRule="auto"/>
    </w:pPr>
    <w:rPr>
      <w:rFonts w:ascii="Times New Roman" w:eastAsia="Times New Roman" w:hAnsi="Times New Roman" w:cs="Times New Roman"/>
      <w:sz w:val="27"/>
      <w:szCs w:val="27"/>
      <w:lang w:eastAsia="en-US"/>
    </w:rPr>
  </w:style>
  <w:style w:type="character" w:customStyle="1" w:styleId="a4">
    <w:name w:val="Основной текст Знак"/>
    <w:basedOn w:val="a0"/>
    <w:link w:val="a3"/>
    <w:uiPriority w:val="1"/>
    <w:rsid w:val="00DB06C4"/>
    <w:rPr>
      <w:rFonts w:ascii="Times New Roman" w:eastAsia="Times New Roman" w:hAnsi="Times New Roman" w:cs="Times New Roman"/>
      <w:sz w:val="27"/>
      <w:szCs w:val="27"/>
      <w:lang w:eastAsia="en-US"/>
    </w:rPr>
  </w:style>
  <w:style w:type="paragraph" w:styleId="a5">
    <w:name w:val="Title"/>
    <w:basedOn w:val="a"/>
    <w:link w:val="a6"/>
    <w:uiPriority w:val="1"/>
    <w:qFormat/>
    <w:rsid w:val="00DB06C4"/>
    <w:pPr>
      <w:widowControl w:val="0"/>
      <w:autoSpaceDE w:val="0"/>
      <w:autoSpaceDN w:val="0"/>
      <w:spacing w:before="83" w:after="0" w:line="240" w:lineRule="auto"/>
      <w:ind w:left="1135" w:right="2655"/>
      <w:jc w:val="center"/>
    </w:pPr>
    <w:rPr>
      <w:rFonts w:ascii="Times New Roman" w:eastAsia="Times New Roman" w:hAnsi="Times New Roman" w:cs="Times New Roman"/>
      <w:sz w:val="57"/>
      <w:szCs w:val="57"/>
      <w:lang w:eastAsia="en-US"/>
    </w:rPr>
  </w:style>
  <w:style w:type="character" w:customStyle="1" w:styleId="a6">
    <w:name w:val="Название Знак"/>
    <w:basedOn w:val="a0"/>
    <w:link w:val="a5"/>
    <w:uiPriority w:val="1"/>
    <w:rsid w:val="00DB06C4"/>
    <w:rPr>
      <w:rFonts w:ascii="Times New Roman" w:eastAsia="Times New Roman" w:hAnsi="Times New Roman" w:cs="Times New Roman"/>
      <w:sz w:val="57"/>
      <w:szCs w:val="57"/>
      <w:lang w:eastAsia="en-US"/>
    </w:rPr>
  </w:style>
  <w:style w:type="paragraph" w:styleId="a7">
    <w:name w:val="List Paragraph"/>
    <w:basedOn w:val="a"/>
    <w:uiPriority w:val="1"/>
    <w:qFormat/>
    <w:rsid w:val="00DB06C4"/>
    <w:pPr>
      <w:widowControl w:val="0"/>
      <w:autoSpaceDE w:val="0"/>
      <w:autoSpaceDN w:val="0"/>
      <w:spacing w:after="0" w:line="240" w:lineRule="auto"/>
      <w:ind w:left="121" w:firstLine="705"/>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DB06C4"/>
    <w:pPr>
      <w:widowControl w:val="0"/>
      <w:autoSpaceDE w:val="0"/>
      <w:autoSpaceDN w:val="0"/>
      <w:spacing w:after="0" w:line="240" w:lineRule="auto"/>
    </w:pPr>
    <w:rPr>
      <w:rFonts w:ascii="Times New Roman" w:eastAsia="Times New Roman" w:hAnsi="Times New Roman" w:cs="Times New Roman"/>
      <w:lang w:eastAsia="en-US"/>
    </w:rPr>
  </w:style>
  <w:style w:type="paragraph" w:styleId="a8">
    <w:name w:val="Balloon Text"/>
    <w:basedOn w:val="a"/>
    <w:link w:val="a9"/>
    <w:uiPriority w:val="99"/>
    <w:semiHidden/>
    <w:unhideWhenUsed/>
    <w:rsid w:val="00DB06C4"/>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9">
    <w:name w:val="Текст выноски Знак"/>
    <w:basedOn w:val="a0"/>
    <w:link w:val="a8"/>
    <w:uiPriority w:val="99"/>
    <w:semiHidden/>
    <w:rsid w:val="00DB06C4"/>
    <w:rPr>
      <w:rFonts w:ascii="Tahoma" w:eastAsia="Times New Roman" w:hAnsi="Tahoma" w:cs="Tahoma"/>
      <w:sz w:val="16"/>
      <w:szCs w:val="16"/>
      <w:lang w:eastAsia="en-US"/>
    </w:rPr>
  </w:style>
  <w:style w:type="table" w:styleId="aa">
    <w:name w:val="Table Grid"/>
    <w:basedOn w:val="a1"/>
    <w:uiPriority w:val="59"/>
    <w:rsid w:val="00DB06C4"/>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B06C4"/>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3793</Words>
  <Characters>21621</Characters>
  <Application>Microsoft Office Word</Application>
  <DocSecurity>0</DocSecurity>
  <Lines>180</Lines>
  <Paragraphs>50</Paragraphs>
  <ScaleCrop>false</ScaleCrop>
  <Company>Pirated Aliance</Company>
  <LinksUpToDate>false</LinksUpToDate>
  <CharactersWithSpaces>25364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4</cp:revision>
  <dcterms:created xsi:type="dcterms:W3CDTF">2022-11-16T11:39:00Z</dcterms:created>
  <dcterms:modified xsi:type="dcterms:W3CDTF">2022-11-25T12:08:00Z</dcterms:modified>
</cp:coreProperties>
</file>