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ЗАОЛЕШЕНСКОГО СЕЛЬСОВЕТА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3A35A4" w:rsidRDefault="003A35A4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2F2E2C" w:rsidRPr="002F2E2C" w:rsidRDefault="002F2E2C" w:rsidP="002F2E2C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F2E2C" w:rsidRP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A35A4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декабря 2023 года №</w:t>
      </w:r>
      <w:r w:rsidR="003A35A4">
        <w:rPr>
          <w:rFonts w:ascii="Arial" w:hAnsi="Arial" w:cs="Arial"/>
          <w:b/>
          <w:sz w:val="32"/>
          <w:szCs w:val="32"/>
        </w:rPr>
        <w:t>35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«Заолешенского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Курской области на 2024 год и на плановый период 2025 </w:t>
      </w:r>
      <w:r w:rsidR="00485705">
        <w:rPr>
          <w:rFonts w:ascii="Arial" w:hAnsi="Arial" w:cs="Arial"/>
          <w:b/>
          <w:sz w:val="32"/>
          <w:szCs w:val="32"/>
        </w:rPr>
        <w:t>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2F2E2C" w:rsidRPr="004D0508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2024 год: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7947162,00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в сумме 7947162,00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в сумме 0,00 рублей.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2025 и 2026 годы: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2025 год в сумме 5994016,00 рублей; на 2026 год в сумме 5936920,00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2025 год в сумме 5994016,00 рублей; в том числе условно утвержденные расходы в сумме 140 556,00 рублей, на 2026 год в сумме 5936920,00рублей, в том числе условно утвержденные расходы в сумме 276500,00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на 2025 год в сумме 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на 2026 год в сумме 0,0 рублей.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2E2C" w:rsidRDefault="002F2E2C" w:rsidP="002F2E2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 на 2023 год и на плановый период 2025 и 2026 годов согласно приложению № 1 к настоящему Решению.</w:t>
      </w: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2024 году и в плановом периоде 2025 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п</w:t>
      </w:r>
      <w:proofErr w:type="gramEnd"/>
      <w:r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местного бюджета.</w:t>
      </w: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2.Установить, что поступающие добровольные взносы и пожертвования (безвозмездные поступления) в полном объёме зачисляются в </w:t>
      </w:r>
      <w:r>
        <w:rPr>
          <w:rFonts w:ascii="Arial" w:hAnsi="Arial" w:cs="Arial"/>
          <w:sz w:val="24"/>
          <w:szCs w:val="24"/>
        </w:rPr>
        <w:lastRenderedPageBreak/>
        <w:t>доход местного бюджета и направляются на финансирование в соответствии с целями их предоставления.</w:t>
      </w: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2024 году и в плановом периоде 2025 и 2026 годов</w:t>
      </w:r>
    </w:p>
    <w:p w:rsidR="005C5F64" w:rsidRPr="005C5F64" w:rsidRDefault="005C5F64" w:rsidP="002F2E2C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2024 году и </w:t>
      </w:r>
      <w:r>
        <w:rPr>
          <w:rFonts w:ascii="Arial" w:hAnsi="Arial" w:cs="Arial"/>
          <w:sz w:val="24"/>
          <w:szCs w:val="24"/>
        </w:rPr>
        <w:t>на плановый период 2025 и 2026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2 к настоящему Решению</w:t>
      </w:r>
    </w:p>
    <w:p w:rsidR="002F2E2C" w:rsidRDefault="002F2E2C" w:rsidP="005C5F64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ConsPlusNormal"/>
        <w:spacing w:after="0"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2024 год и на плановый период 2025 и 2026 годов</w:t>
      </w:r>
    </w:p>
    <w:p w:rsidR="005C5F64" w:rsidRPr="005C5F64" w:rsidRDefault="005C5F64" w:rsidP="005C5F64">
      <w:pPr>
        <w:pStyle w:val="ConsPlusNormal"/>
        <w:spacing w:after="0" w:line="240" w:lineRule="auto"/>
        <w:ind w:firstLine="0"/>
        <w:jc w:val="center"/>
        <w:outlineLvl w:val="0"/>
        <w:rPr>
          <w:bCs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2024 год и на плановый период 2025 и 2026 годов согласно приложению № 3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и на плановый период 2025 и 2026 годов согласно приложению № 4 к настоящему Решению.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>
        <w:rPr>
          <w:rFonts w:ascii="Arial" w:hAnsi="Arial" w:cs="Arial"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Cs/>
          <w:sz w:val="24"/>
          <w:szCs w:val="24"/>
        </w:rPr>
        <w:t>видов расходов классифик</w:t>
      </w:r>
      <w:r w:rsidR="003A35A4">
        <w:rPr>
          <w:rFonts w:ascii="Arial" w:hAnsi="Arial" w:cs="Arial"/>
          <w:bCs/>
          <w:sz w:val="24"/>
          <w:szCs w:val="24"/>
        </w:rPr>
        <w:t>ации расходов местного бюджета</w:t>
      </w:r>
      <w:proofErr w:type="gramEnd"/>
      <w:r w:rsidR="003A35A4">
        <w:rPr>
          <w:rFonts w:ascii="Arial" w:hAnsi="Arial" w:cs="Arial"/>
          <w:bCs/>
          <w:sz w:val="24"/>
          <w:szCs w:val="24"/>
        </w:rPr>
        <w:t>: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2024 год и</w:t>
      </w:r>
      <w:r>
        <w:rPr>
          <w:rFonts w:ascii="Arial" w:hAnsi="Arial" w:cs="Arial"/>
          <w:sz w:val="24"/>
          <w:szCs w:val="24"/>
        </w:rPr>
        <w:t xml:space="preserve"> на 2025 и 2026 годы согласно приложению № 5</w:t>
      </w:r>
      <w:r w:rsidR="005C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настоящему Решению.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Утвердить размер резервного фонда Администрации Заолешенского</w:t>
      </w:r>
      <w:r w:rsidR="005C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на 2024 год в сумме 1000,00 рублей; на 2025 год в сумме 100,00 рублей; на 2026 год в сумме 100,00 рублей.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</w:t>
      </w:r>
      <w:r w:rsidR="005C5F64">
        <w:rPr>
          <w:rFonts w:ascii="Arial" w:hAnsi="Arial" w:cs="Arial"/>
          <w:b/>
          <w:sz w:val="26"/>
          <w:szCs w:val="26"/>
        </w:rPr>
        <w:t>о бюджета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2024 году </w:t>
      </w:r>
      <w:proofErr w:type="gramStart"/>
      <w:r>
        <w:rPr>
          <w:rFonts w:ascii="Arial" w:hAnsi="Arial" w:cs="Arial"/>
          <w:sz w:val="24"/>
          <w:szCs w:val="24"/>
        </w:rPr>
        <w:t>на те</w:t>
      </w:r>
      <w:proofErr w:type="gramEnd"/>
      <w:r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2E2C">
        <w:rPr>
          <w:rFonts w:ascii="Arial" w:hAnsi="Arial" w:cs="Arial"/>
          <w:sz w:val="24"/>
          <w:szCs w:val="24"/>
        </w:rPr>
        <w:t>Установить дополнительные основания для внесения изменений в сводную бюджетную роспись муниципального образования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Решение: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реорганизация муниципальных учреждений;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="002F2E2C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2E2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F2E2C">
        <w:rPr>
          <w:rFonts w:ascii="Arial" w:hAnsi="Arial" w:cs="Arial"/>
          <w:sz w:val="24"/>
          <w:szCs w:val="24"/>
        </w:rPr>
        <w:t xml:space="preserve">перераспределение бюджетных ассигнований на региональные </w:t>
      </w:r>
      <w:r w:rsidR="002F2E2C">
        <w:rPr>
          <w:rFonts w:ascii="Arial" w:hAnsi="Arial" w:cs="Arial"/>
          <w:sz w:val="24"/>
          <w:szCs w:val="24"/>
        </w:rPr>
        <w:lastRenderedPageBreak/>
        <w:t>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F2E2C">
        <w:rPr>
          <w:rFonts w:ascii="Arial" w:hAnsi="Arial" w:cs="Arial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</w:t>
      </w:r>
      <w:r w:rsidR="002F2E2C">
        <w:rPr>
          <w:rFonts w:ascii="Arial" w:hAnsi="Arial" w:cs="Arial"/>
          <w:bCs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="002F2E2C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="002F2E2C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="002F2E2C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2F2E2C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</w:t>
      </w:r>
      <w:r w:rsidR="002F2E2C">
        <w:rPr>
          <w:rFonts w:ascii="Arial" w:hAnsi="Arial" w:cs="Arial"/>
          <w:bCs/>
          <w:sz w:val="24"/>
          <w:szCs w:val="24"/>
        </w:rPr>
        <w:t>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F2E2C">
        <w:rPr>
          <w:rFonts w:ascii="Arial" w:hAnsi="Arial" w:cs="Arial"/>
          <w:sz w:val="24"/>
          <w:szCs w:val="24"/>
        </w:rPr>
        <w:t>Установить, что получатель средств местного бюджета вправе предусматривать авансовые платежи: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 размерах: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2F2E2C">
        <w:rPr>
          <w:rFonts w:ascii="Arial" w:hAnsi="Arial" w:cs="Arial"/>
          <w:sz w:val="24"/>
          <w:szCs w:val="24"/>
        </w:rPr>
        <w:t>100 процентов суммы договора (муниципального контракта) – по договорам (контрактам):</w:t>
      </w:r>
    </w:p>
    <w:p w:rsidR="002F2E2C" w:rsidRDefault="002F2E2C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2F2E2C">
        <w:rPr>
          <w:rFonts w:ascii="Arial" w:hAnsi="Arial" w:cs="Arial"/>
          <w:sz w:val="24"/>
          <w:szCs w:val="24"/>
        </w:rPr>
        <w:t>н</w:t>
      </w:r>
      <w:proofErr w:type="gramEnd"/>
      <w:r w:rsidR="002F2E2C">
        <w:rPr>
          <w:rFonts w:ascii="Arial" w:hAnsi="Arial" w:cs="Arial"/>
          <w:sz w:val="24"/>
          <w:szCs w:val="24"/>
        </w:rPr>
        <w:t>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E2C">
        <w:rPr>
          <w:rFonts w:ascii="Arial" w:hAnsi="Arial" w:cs="Arial"/>
          <w:sz w:val="24"/>
          <w:szCs w:val="24"/>
        </w:rPr>
        <w:t>Предоставить право Администрации Заолешенского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7. Межбюджетные трансферты бюджетам</w:t>
      </w:r>
    </w:p>
    <w:p w:rsidR="003A35A4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размер межбюджетных трансфертов бюджету муниципального района на 2024</w:t>
      </w:r>
      <w:r w:rsidR="003A35A4">
        <w:rPr>
          <w:rFonts w:ascii="Arial" w:hAnsi="Arial" w:cs="Arial"/>
          <w:sz w:val="24"/>
          <w:szCs w:val="24"/>
        </w:rPr>
        <w:t xml:space="preserve"> год в сумме 436</w:t>
      </w:r>
      <w:r>
        <w:rPr>
          <w:rFonts w:ascii="Arial" w:hAnsi="Arial" w:cs="Arial"/>
          <w:sz w:val="24"/>
          <w:szCs w:val="24"/>
        </w:rPr>
        <w:t>939,00 рублей;</w:t>
      </w:r>
      <w:r w:rsidR="005C5F64">
        <w:rPr>
          <w:rFonts w:ascii="Arial" w:hAnsi="Arial" w:cs="Arial"/>
          <w:sz w:val="24"/>
          <w:szCs w:val="24"/>
        </w:rPr>
        <w:t xml:space="preserve"> на плановый </w:t>
      </w:r>
      <w:r w:rsidR="005C5F64">
        <w:rPr>
          <w:rFonts w:ascii="Arial" w:hAnsi="Arial" w:cs="Arial"/>
          <w:sz w:val="24"/>
          <w:szCs w:val="24"/>
        </w:rPr>
        <w:lastRenderedPageBreak/>
        <w:t>период 2025 года в сумме 431</w:t>
      </w:r>
      <w:r>
        <w:rPr>
          <w:rFonts w:ascii="Arial" w:hAnsi="Arial" w:cs="Arial"/>
          <w:sz w:val="24"/>
          <w:szCs w:val="24"/>
        </w:rPr>
        <w:t>863,00 рублей и 2026 года в сумме 43</w:t>
      </w:r>
      <w:r w:rsidR="005C5F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863,00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</w:t>
      </w:r>
      <w:r w:rsidR="003A35A4">
        <w:rPr>
          <w:rFonts w:ascii="Arial" w:hAnsi="Arial" w:cs="Arial"/>
          <w:sz w:val="24"/>
          <w:szCs w:val="24"/>
        </w:rPr>
        <w:t>ия;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осуществление переданных полномочий в целях обеспечения мероприятий по организации ритуальных услуг соглас</w:t>
      </w:r>
      <w:r w:rsidR="003A35A4">
        <w:rPr>
          <w:rFonts w:ascii="Arial" w:hAnsi="Arial" w:cs="Arial"/>
          <w:sz w:val="24"/>
          <w:szCs w:val="24"/>
        </w:rPr>
        <w:t xml:space="preserve">но приложению № 6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>
        <w:rPr>
          <w:rFonts w:ascii="Arial" w:hAnsi="Arial" w:cs="Arial"/>
          <w:sz w:val="24"/>
          <w:szCs w:val="24"/>
        </w:rPr>
        <w:t>самоуправлении</w:t>
      </w:r>
      <w:proofErr w:type="gramEnd"/>
      <w:r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2024 году численности муниципальных служащих и работников муниципальных казенных учреждений.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до 3762</w:t>
      </w:r>
      <w:r w:rsidR="002F2E2C">
        <w:rPr>
          <w:rFonts w:ascii="Arial" w:hAnsi="Arial" w:cs="Arial"/>
        </w:rPr>
        <w:t>351,00 рублей;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2025 году до 3</w:t>
      </w:r>
      <w:r w:rsidR="003A35A4">
        <w:rPr>
          <w:rFonts w:ascii="Arial" w:hAnsi="Arial" w:cs="Arial"/>
        </w:rPr>
        <w:t>770</w:t>
      </w:r>
      <w:r w:rsidR="002F2E2C">
        <w:rPr>
          <w:rFonts w:ascii="Arial" w:hAnsi="Arial" w:cs="Arial"/>
        </w:rPr>
        <w:t>329,00 рублей;</w:t>
      </w:r>
    </w:p>
    <w:p w:rsidR="002F2E2C" w:rsidRDefault="005C5F64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до 3</w:t>
      </w:r>
      <w:r w:rsidR="003A35A4">
        <w:rPr>
          <w:rFonts w:ascii="Arial" w:hAnsi="Arial" w:cs="Arial"/>
          <w:sz w:val="24"/>
          <w:szCs w:val="24"/>
        </w:rPr>
        <w:t>826</w:t>
      </w:r>
      <w:r w:rsidR="002F2E2C">
        <w:rPr>
          <w:rFonts w:ascii="Arial" w:hAnsi="Arial" w:cs="Arial"/>
          <w:sz w:val="24"/>
          <w:szCs w:val="24"/>
        </w:rPr>
        <w:t>873,00 рублей.</w:t>
      </w: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0,00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2026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2027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2024 год и на плановый период 2025 и 2026 годов согласно приложению № 7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2024 год и на плановый период 2025 и 2026 годов согласно приложению № 8 к настоящему Решению.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10. Привлечение бюджетных кредитов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Заолешенского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2024 году и в плановом периоде 2025 и 2026 годов</w:t>
      </w:r>
      <w:r w:rsidR="003A35A4">
        <w:rPr>
          <w:rFonts w:ascii="Arial" w:hAnsi="Arial" w:cs="Arial"/>
          <w:sz w:val="24"/>
          <w:szCs w:val="24"/>
        </w:rPr>
        <w:t>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</w:t>
      </w:r>
      <w:r>
        <w:rPr>
          <w:rFonts w:ascii="Arial" w:hAnsi="Arial" w:cs="Arial"/>
          <w:sz w:val="24"/>
          <w:szCs w:val="24"/>
        </w:rPr>
        <w:lastRenderedPageBreak/>
        <w:t>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2024 года.</w:t>
      </w: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5F64" w:rsidRDefault="003A35A4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 сельсовета</w:t>
      </w:r>
    </w:p>
    <w:p w:rsidR="002F2E2C" w:rsidRPr="005C5F64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Суджанскогорайона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Л.А. Мальцева</w:t>
      </w: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Заолешенского сельсовета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И.М.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165C" w:rsidRPr="0064165C" w:rsidRDefault="0064165C" w:rsidP="0064165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№1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lastRenderedPageBreak/>
        <w:t>Заолешенского сельсовета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64165C" w:rsidRPr="007C4DE0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 w:rsidR="007C4DE0"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 w:rsidR="007C4DE0"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 w:rsidR="007C4DE0">
        <w:rPr>
          <w:rFonts w:ascii="Arial" w:hAnsi="Arial" w:cs="Arial"/>
          <w:sz w:val="24"/>
          <w:szCs w:val="24"/>
          <w:lang w:val="ru-RU"/>
        </w:rPr>
        <w:t>5</w:t>
      </w:r>
    </w:p>
    <w:p w:rsidR="005C5F64" w:rsidRDefault="005C5F64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Pr="007823A2" w:rsidRDefault="007C4DE0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Источники финансирования </w:t>
      </w:r>
      <w:r w:rsidR="007823A2"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дефицита бюджета</w:t>
      </w: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</w:p>
    <w:p w:rsidR="002F2E2C" w:rsidRPr="007823A2" w:rsidRDefault="002F2E2C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1843"/>
        <w:gridCol w:w="1664"/>
        <w:gridCol w:w="1786"/>
        <w:gridCol w:w="1675"/>
      </w:tblGrid>
      <w:tr w:rsidR="00D51139" w:rsidRPr="00D51139" w:rsidTr="007823A2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E27"/>
            <w:bookmarkEnd w:id="0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51139" w:rsidRPr="00D51139" w:rsidTr="007823A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остатков средств на счетах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учету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</w:tbl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64165C" w:rsidRDefault="007823A2" w:rsidP="007823A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lastRenderedPageBreak/>
        <w:t>к решению Собрания депутатов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7823A2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7823A2" w:rsidRPr="007C4DE0" w:rsidRDefault="007823A2" w:rsidP="007823A2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Прогнозируемое поступление доходов в бюджет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2024 году и на плановый период 2025 и 2026 годов</w:t>
      </w:r>
    </w:p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823A2" w:rsidRDefault="007823A2" w:rsidP="007823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1868"/>
        <w:gridCol w:w="2810"/>
        <w:gridCol w:w="1559"/>
        <w:gridCol w:w="1560"/>
        <w:gridCol w:w="1559"/>
      </w:tblGrid>
      <w:tr w:rsidR="00D51139" w:rsidRPr="00D51139" w:rsidTr="007823A2">
        <w:trPr>
          <w:trHeight w:val="942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2026 год</w:t>
            </w:r>
          </w:p>
        </w:tc>
      </w:tr>
      <w:tr w:rsidR="00D51139" w:rsidRPr="00D51139" w:rsidTr="007823A2">
        <w:trPr>
          <w:trHeight w:val="319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3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162,00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873,00 </w:t>
            </w:r>
          </w:p>
        </w:tc>
      </w:tr>
      <w:tr w:rsidR="00D51139" w:rsidRPr="00D51139" w:rsidTr="007823A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D51139" w:rsidRPr="00D51139" w:rsidTr="007823A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D51139" w:rsidRPr="00D51139" w:rsidTr="007823A2">
        <w:trPr>
          <w:trHeight w:val="259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осуществляются в соответствии со статьями 227,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513,00 </w:t>
            </w:r>
          </w:p>
        </w:tc>
      </w:tr>
      <w:tr w:rsidR="00D51139" w:rsidRPr="00D51139" w:rsidTr="007823A2">
        <w:trPr>
          <w:trHeight w:val="11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069,00 </w:t>
            </w:r>
          </w:p>
        </w:tc>
      </w:tr>
      <w:tr w:rsidR="00D51139" w:rsidRPr="00D51139" w:rsidTr="007823A2">
        <w:trPr>
          <w:trHeight w:val="108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D51139" w:rsidRPr="00D51139" w:rsidTr="007823A2">
        <w:trPr>
          <w:trHeight w:val="97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64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 w:rsid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12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526225">
        <w:trPr>
          <w:trHeight w:val="10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проекта "Народный бюджет" в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D51139" w:rsidRPr="00D51139" w:rsidTr="007823A2">
        <w:trPr>
          <w:trHeight w:val="12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</w:tbl>
    <w:p w:rsidR="00526225" w:rsidRPr="0064165C" w:rsidRDefault="00526225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(муниципальным программам муниципального образования "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З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аолешенский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сельсовет" и </w:t>
      </w:r>
      <w:proofErr w:type="spell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непрограммным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направлениям деятельности), группам </w:t>
      </w:r>
      <w:proofErr w:type="gram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видов расходов классификации расходов местного бюджета</w:t>
      </w:r>
      <w:proofErr w:type="gram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 2024 год и на плановый период 2025 и 2026 годов</w:t>
      </w:r>
    </w:p>
    <w:p w:rsidR="00526225" w:rsidRP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рублей</w:t>
      </w:r>
    </w:p>
    <w:tbl>
      <w:tblPr>
        <w:tblW w:w="0" w:type="auto"/>
        <w:tblLayout w:type="fixed"/>
        <w:tblLook w:val="04A0"/>
      </w:tblPr>
      <w:tblGrid>
        <w:gridCol w:w="2518"/>
        <w:gridCol w:w="567"/>
        <w:gridCol w:w="567"/>
        <w:gridCol w:w="709"/>
        <w:gridCol w:w="425"/>
        <w:gridCol w:w="1418"/>
        <w:gridCol w:w="1701"/>
        <w:gridCol w:w="1439"/>
      </w:tblGrid>
      <w:tr w:rsidR="00DE185A" w:rsidRPr="00DE185A" w:rsidTr="00DE185A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920,00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276 500,00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 w:rsidR="00485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13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4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A3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1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F6D56" w:rsidTr="00DE185A">
        <w:trPr>
          <w:trHeight w:val="11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DE185A" w:rsidRPr="00DF6D56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F6D56" w:rsidTr="00DE185A">
        <w:trPr>
          <w:trHeight w:val="7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6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48570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F6D5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DE185A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ым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F6D56">
        <w:trPr>
          <w:trHeight w:val="6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E185A">
        <w:trPr>
          <w:trHeight w:val="7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172557,00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DE185A" w:rsidRPr="00DE185A" w:rsidTr="00DE185A">
        <w:trPr>
          <w:trHeight w:val="9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13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8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10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22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1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BE6F94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BE6F94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</w:t>
            </w:r>
            <w:r w:rsidR="002730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27300E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7300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2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9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A120B6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9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11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 работ и услуг для обеспечения государственных (муниципальных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8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A120B6">
        <w:trPr>
          <w:trHeight w:val="4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9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16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13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D35719" w:rsidRDefault="00E03E55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64165C" w:rsidRDefault="00F66103" w:rsidP="00F6610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F66103" w:rsidRDefault="00F66103" w:rsidP="00F661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F66103" w:rsidRDefault="00F66103" w:rsidP="00D357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 муниципального образования "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Суджанского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2023 год и на плановый период 2025 и 2026 годов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031"/>
        <w:gridCol w:w="613"/>
        <w:gridCol w:w="389"/>
        <w:gridCol w:w="429"/>
        <w:gridCol w:w="1239"/>
        <w:gridCol w:w="472"/>
        <w:gridCol w:w="1026"/>
        <w:gridCol w:w="1026"/>
        <w:gridCol w:w="1026"/>
      </w:tblGrid>
      <w:tr w:rsidR="00F66103" w:rsidRPr="00D51139" w:rsidTr="00F938AA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936 920,00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Заолешенского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выполнения функций   государственными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F938AA" w:rsidTr="00F938AA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F938AA" w:rsidTr="00F938A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F66103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2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754A9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«Реализация мероприятий по благоустройству, в том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754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754A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 работ и услуг для обеспечения государственных (муниципальных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48570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485705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«Сохранение и развитие исполнительских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79697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79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F66103" w:rsidRPr="00D51139" w:rsidTr="00485705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796975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796975" w:rsidRDefault="00485705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5A4" w:rsidRPr="0064165C" w:rsidRDefault="003A35A4" w:rsidP="003A35A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3A35A4" w:rsidRDefault="003A35A4" w:rsidP="003A35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D51139" w:rsidRPr="0089121A" w:rsidRDefault="00D51139" w:rsidP="00891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89121A" w:rsidRDefault="003A35A4" w:rsidP="008912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мам муниципального образования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:rsidR="0089121A" w:rsidRPr="0089121A" w:rsidRDefault="0089121A" w:rsidP="0089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121A" w:rsidRPr="0089121A" w:rsidRDefault="0089121A" w:rsidP="0089121A">
      <w:pPr>
        <w:spacing w:after="0" w:line="240" w:lineRule="auto"/>
        <w:jc w:val="right"/>
      </w:pPr>
      <w:r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tbl>
      <w:tblPr>
        <w:tblW w:w="0" w:type="auto"/>
        <w:tblInd w:w="108" w:type="dxa"/>
        <w:tblLook w:val="04A0"/>
      </w:tblPr>
      <w:tblGrid>
        <w:gridCol w:w="3971"/>
        <w:gridCol w:w="819"/>
        <w:gridCol w:w="558"/>
        <w:gridCol w:w="1296"/>
        <w:gridCol w:w="1296"/>
        <w:gridCol w:w="1296"/>
      </w:tblGrid>
      <w:tr w:rsidR="00E03E55" w:rsidRPr="00E03E55" w:rsidTr="00F97821">
        <w:trPr>
          <w:trHeight w:val="7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89121A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E03E55" w:rsidRPr="00E03E55" w:rsidTr="00F97821">
        <w:trPr>
          <w:trHeight w:val="74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2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63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6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96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6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E03E55" w:rsidRPr="00E03E55" w:rsidTr="00F97821">
        <w:trPr>
          <w:trHeight w:val="4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3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000000,00</w:t>
            </w:r>
          </w:p>
        </w:tc>
      </w:tr>
      <w:tr w:rsidR="00E03E55" w:rsidRPr="00E03E55" w:rsidTr="00F97821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55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 «Народный бюджет»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8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94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кла</w:t>
            </w:r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дбища, расположенной по </w:t>
            </w:r>
            <w:proofErr w:type="spellStart"/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адресу</w:t>
            </w:r>
            <w:proofErr w:type="gramStart"/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9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3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6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44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24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0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3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2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8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00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E873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2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3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85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58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57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4337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E8731F">
        <w:trPr>
          <w:trHeight w:val="70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3489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974,00</w:t>
            </w:r>
          </w:p>
        </w:tc>
      </w:tr>
      <w:tr w:rsidR="00E03E55" w:rsidRPr="00E03E55" w:rsidTr="00E8731F">
        <w:trPr>
          <w:trHeight w:val="76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E03E55" w:rsidRPr="00E03E55" w:rsidTr="00F97821">
        <w:trPr>
          <w:trHeight w:val="154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E03E55" w:rsidRPr="00E03E55" w:rsidTr="00F97821">
        <w:trPr>
          <w:trHeight w:val="6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E03E55" w:rsidRPr="00E03E55" w:rsidTr="00F47047">
        <w:trPr>
          <w:trHeight w:val="13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E03E55" w:rsidRPr="00E03E55" w:rsidTr="00F47047">
        <w:trPr>
          <w:trHeight w:val="27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1 00 С140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E03E55" w:rsidRPr="00E03E55" w:rsidTr="00F47047">
        <w:trPr>
          <w:trHeight w:val="46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5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F97821">
        <w:trPr>
          <w:trHeight w:val="7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6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5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F97821">
        <w:trPr>
          <w:trHeight w:val="100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 «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4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76 1 00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73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Непрограммная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E03E55" w:rsidRPr="00E03E55" w:rsidTr="00F97821">
        <w:trPr>
          <w:trHeight w:val="64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E03E55" w:rsidRPr="00E03E55" w:rsidTr="00F97821">
        <w:trPr>
          <w:trHeight w:val="14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5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42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5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1262C7" w:rsidRDefault="001262C7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1262C7" w:rsidP="001262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Межбюджетные транс</w:t>
      </w:r>
      <w:r w:rsidR="004857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ферты, передаваемых из бюджета </w:t>
      </w: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образования</w:t>
      </w:r>
      <w:proofErr w:type="gram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</w:t>
      </w:r>
      <w:proofErr w:type="gram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аолешенский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бюджет муниципального образования«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Курской области в 2024 году и плановом периоде 2025-2026 годах</w:t>
      </w:r>
    </w:p>
    <w:p w:rsidR="00E03E55" w:rsidRP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Ind w:w="93" w:type="dxa"/>
        <w:tblLook w:val="04A0"/>
      </w:tblPr>
      <w:tblGrid>
        <w:gridCol w:w="753"/>
        <w:gridCol w:w="4283"/>
        <w:gridCol w:w="1405"/>
        <w:gridCol w:w="1405"/>
        <w:gridCol w:w="1405"/>
      </w:tblGrid>
      <w:tr w:rsidR="00E03E55" w:rsidRPr="001262C7" w:rsidTr="001262C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E03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E03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E03E5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</w:tr>
      <w:tr w:rsidR="00E03E55" w:rsidRPr="00E03E55" w:rsidTr="00E03E55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</w:tr>
      <w:tr w:rsidR="00E03E55" w:rsidRPr="00E03E55" w:rsidTr="001262C7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</w:tr>
      <w:tr w:rsidR="00E03E55" w:rsidRPr="00E03E55" w:rsidTr="00E03E55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</w:tr>
      <w:tr w:rsidR="00E03E55" w:rsidRPr="00E03E55" w:rsidTr="00E03E5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03E55" w:rsidRPr="00E03E55" w:rsidTr="00E03E5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48570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415250,00 </w:t>
            </w:r>
          </w:p>
        </w:tc>
      </w:tr>
    </w:tbl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7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E03E55" w:rsidRPr="00E03E55" w:rsidRDefault="00E03E55" w:rsidP="001262C7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62C7">
        <w:rPr>
          <w:rFonts w:ascii="Arial" w:hAnsi="Arial" w:cs="Arial"/>
          <w:b/>
          <w:sz w:val="28"/>
          <w:szCs w:val="28"/>
        </w:rPr>
        <w:t>Программа</w:t>
      </w:r>
      <w:r w:rsidR="001262C7" w:rsidRPr="001262C7">
        <w:rPr>
          <w:rFonts w:ascii="Arial" w:hAnsi="Arial" w:cs="Arial"/>
          <w:b/>
          <w:sz w:val="28"/>
          <w:szCs w:val="28"/>
        </w:rPr>
        <w:t xml:space="preserve"> </w:t>
      </w:r>
      <w:r w:rsidRPr="001262C7">
        <w:rPr>
          <w:rFonts w:ascii="Arial" w:hAnsi="Arial" w:cs="Arial"/>
          <w:b/>
          <w:sz w:val="28"/>
          <w:szCs w:val="28"/>
        </w:rPr>
        <w:t>муниципальных внутренних заимствований муниципального образования «</w:t>
      </w:r>
      <w:proofErr w:type="spellStart"/>
      <w:r w:rsidRPr="001262C7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1262C7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 и 2026 годов</w:t>
      </w:r>
    </w:p>
    <w:p w:rsidR="00E03E55" w:rsidRPr="00E03E55" w:rsidRDefault="00E03E55" w:rsidP="002F2E2C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/>
      </w:tblPr>
      <w:tblGrid>
        <w:gridCol w:w="522"/>
        <w:gridCol w:w="1742"/>
        <w:gridCol w:w="1323"/>
        <w:gridCol w:w="1153"/>
        <w:gridCol w:w="1153"/>
        <w:gridCol w:w="1151"/>
        <w:gridCol w:w="1153"/>
        <w:gridCol w:w="1147"/>
      </w:tblGrid>
      <w:tr w:rsidR="00E03E55" w:rsidRPr="00E03E55" w:rsidTr="0048570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Предельный срок погашения 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долговыхобязательств</w:t>
            </w:r>
            <w:proofErr w:type="spellEnd"/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/>
      </w:tblPr>
      <w:tblGrid>
        <w:gridCol w:w="545"/>
        <w:gridCol w:w="2276"/>
        <w:gridCol w:w="2175"/>
        <w:gridCol w:w="2175"/>
        <w:gridCol w:w="2173"/>
      </w:tblGrid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2026 г. (рублей)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</w:t>
            </w: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64165C" w:rsidRDefault="00485705" w:rsidP="0048570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8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485705" w:rsidRDefault="00485705" w:rsidP="00485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E03E55" w:rsidRDefault="00E03E55" w:rsidP="0048570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2F2E2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5">
        <w:rPr>
          <w:rFonts w:ascii="Arial" w:hAnsi="Arial" w:cs="Arial"/>
          <w:b/>
          <w:sz w:val="28"/>
          <w:szCs w:val="28"/>
        </w:rPr>
        <w:t>Программа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муниципальных гарантий муниципального образования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«</w:t>
      </w:r>
      <w:proofErr w:type="spellStart"/>
      <w:r w:rsidRPr="00485705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485705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2025-2026 годы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631"/>
        <w:gridCol w:w="1173"/>
        <w:gridCol w:w="1709"/>
        <w:gridCol w:w="1450"/>
        <w:gridCol w:w="1709"/>
        <w:gridCol w:w="1138"/>
      </w:tblGrid>
      <w:tr w:rsidR="00E03E55" w:rsidRPr="0048570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48570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Срок действия гарантии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возможным гарантийным случаям,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252"/>
        <w:gridCol w:w="2250"/>
        <w:gridCol w:w="2250"/>
      </w:tblGrid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03E55" w:rsidRPr="00485705" w:rsidSect="002F2E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E7A"/>
    <w:rsid w:val="001262C7"/>
    <w:rsid w:val="0027300E"/>
    <w:rsid w:val="002F2E2C"/>
    <w:rsid w:val="00310455"/>
    <w:rsid w:val="003A35A4"/>
    <w:rsid w:val="00485705"/>
    <w:rsid w:val="004D0508"/>
    <w:rsid w:val="0050369C"/>
    <w:rsid w:val="0051373C"/>
    <w:rsid w:val="00526225"/>
    <w:rsid w:val="005C5F64"/>
    <w:rsid w:val="00621737"/>
    <w:rsid w:val="0064165C"/>
    <w:rsid w:val="007823A2"/>
    <w:rsid w:val="00796975"/>
    <w:rsid w:val="007C4DE0"/>
    <w:rsid w:val="0089121A"/>
    <w:rsid w:val="008F2B87"/>
    <w:rsid w:val="00997CF0"/>
    <w:rsid w:val="009A0698"/>
    <w:rsid w:val="00A120B6"/>
    <w:rsid w:val="00A92272"/>
    <w:rsid w:val="00BE6F94"/>
    <w:rsid w:val="00D35719"/>
    <w:rsid w:val="00D51139"/>
    <w:rsid w:val="00DE185A"/>
    <w:rsid w:val="00DF6D56"/>
    <w:rsid w:val="00E03E55"/>
    <w:rsid w:val="00E8731F"/>
    <w:rsid w:val="00EA5E7A"/>
    <w:rsid w:val="00F47047"/>
    <w:rsid w:val="00F66103"/>
    <w:rsid w:val="00F754A9"/>
    <w:rsid w:val="00F938AA"/>
    <w:rsid w:val="00F9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F2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2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2F2E2C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2F2E2C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rmal">
    <w:name w:val="ConsPlusNormal"/>
    <w:uiPriority w:val="99"/>
    <w:semiHidden/>
    <w:rsid w:val="002F2E2C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32E4-F042-409C-B21F-1597BEE7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48</Pages>
  <Words>9102</Words>
  <Characters>51886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20</cp:revision>
  <dcterms:created xsi:type="dcterms:W3CDTF">2023-12-13T08:22:00Z</dcterms:created>
  <dcterms:modified xsi:type="dcterms:W3CDTF">2023-12-14T08:43:00Z</dcterms:modified>
</cp:coreProperties>
</file>