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СОБРАНИЕ 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ДЕПУТАТОВ ЗАОЛЕШЕНСКОГО СЕЛЬСОВЕТА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СУДЖАНСКОГО РАЙОНА КУРСКОЙ ОБЛАСТИ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 №16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25.12.2010 г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Положения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Общественном совете 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профилактики правонарушений</w:t>
      </w:r>
      <w:r w:rsidRPr="000B5A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AC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B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целях обеспечения деятельности Общественного совета профилактики правонарушений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аолешенска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х.Княжем-1,с.Гоголевка,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д.Рубанщина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х.Олешня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правоохранительных органов , органа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, предприятий и организаций всех форм собственности, общественных объединений в профилактике правонарушений и усилении борьбы с преступностью и руководствуясь Федеральным законом от 6 октября 2003 года № 131-ФЗ </w:t>
      </w:r>
      <w:r w:rsidRPr="000B5A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B5AC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Законом Курской области от 14 августа 2006 года № 55-ЗКО </w:t>
      </w:r>
      <w:r w:rsidRPr="000B5A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Общественных советах профилактики правонарушений в Курской области</w:t>
      </w:r>
      <w:r w:rsidRPr="000B5AC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РЕШИЛО: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1.Утвердить прилагаемое Положение об общественном совете профилактики правонарушений.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2.Решение вступает в силу со дня его подписания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End"/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Логунов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И.М.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общественном совете профилактики правонарушений 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Заолешенском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сельсовете 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решением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сельсовета)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AC0" w:rsidRDefault="000B5AC0" w:rsidP="000B5A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B5AC0" w:rsidRDefault="000B5AC0" w:rsidP="000B5AC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B5AC0">
        <w:rPr>
          <w:rFonts w:ascii="Times New Roman" w:hAnsi="Times New Roman" w:cs="Times New Roman"/>
          <w:sz w:val="28"/>
          <w:szCs w:val="28"/>
        </w:rPr>
        <w:t xml:space="preserve"> 1.1.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 профилактики правонарушений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сельсовете являются формой непосредственного осуществления населением местного самоуправления и участия населения в его осуществлении.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1.2. </w:t>
      </w:r>
      <w:r>
        <w:rPr>
          <w:rFonts w:ascii="Times New Roman CYR" w:hAnsi="Times New Roman CYR" w:cs="Times New Roman CYR"/>
          <w:sz w:val="28"/>
          <w:szCs w:val="28"/>
        </w:rPr>
        <w:t xml:space="preserve">В своей деятельности Общественный совет руководствуется законодательством  Российской  Федерации и Курской области, правовыми актами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настоящим Положением.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1.3.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 осуществляет свою деятельность на общественных началах в соответствии с Законом Курской области от 14 августа 2006 года № 55-ЗКО </w:t>
      </w:r>
      <w:r w:rsidRPr="000B5A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общественных советах профилактики правонарушений в Курской области</w:t>
      </w:r>
      <w:r w:rsidRPr="000B5AC0">
        <w:rPr>
          <w:rFonts w:ascii="Times New Roman" w:hAnsi="Times New Roman" w:cs="Times New Roman"/>
          <w:sz w:val="28"/>
          <w:szCs w:val="28"/>
        </w:rPr>
        <w:t>».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Общественного совета.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B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 задачами общественного совета являются:</w:t>
      </w:r>
    </w:p>
    <w:p w:rsidR="000B5AC0" w:rsidRDefault="000B5AC0" w:rsidP="000B5AC0">
      <w:pPr>
        <w:tabs>
          <w:tab w:val="left" w:pos="1300"/>
          <w:tab w:val="left" w:pos="1400"/>
          <w:tab w:val="left" w:pos="1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участие населения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решении вопросов          профилактики правонарушений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аолешенка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х.Княжий, с.Гоголевка,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д.Рубанщина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х.Олешня</w:t>
      </w:r>
      <w:proofErr w:type="spellEnd"/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содействие органам внутренних дел, органу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штабу добровольной народной дружины по охране общественного порядка, образовательным учреждениям , расположенным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Суджанского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в профилактике правонарушений и укреплении правопорядка, проведении индивидуальной профилактической работы с лицами, состоящими на профилактическом учете, в том числе несовершеннолетними и их родителями, а также детьми и подростками, уклоняющимися от учебы;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участие в правовом обучении населения.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Calibri" w:hAnsi="Calibri" w:cs="Calibri"/>
        </w:rPr>
      </w:pP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формирования общественного совета.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center"/>
        <w:rPr>
          <w:rFonts w:ascii="Calibri" w:hAnsi="Calibri" w:cs="Calibri"/>
        </w:rPr>
      </w:pP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center"/>
        <w:rPr>
          <w:rFonts w:ascii="Calibri" w:hAnsi="Calibri" w:cs="Calibri"/>
        </w:rPr>
      </w:pP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B5AC0">
        <w:rPr>
          <w:rFonts w:ascii="Times New Roman" w:hAnsi="Times New Roman" w:cs="Times New Roman"/>
          <w:sz w:val="28"/>
          <w:szCs w:val="28"/>
        </w:rPr>
        <w:t>3.1.</w:t>
      </w: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о необходимости создания Общественного совета на соответствующей территории принимает население, проживающее на данной территории по собственной инициативе на собраниях граждан, проводимых в порядке, определенном Уставом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340" w:hanging="360"/>
        <w:jc w:val="both"/>
        <w:rPr>
          <w:rFonts w:ascii="Calibri" w:hAnsi="Calibri" w:cs="Calibri"/>
        </w:rPr>
      </w:pPr>
      <w:r w:rsidRPr="000B5AC0">
        <w:rPr>
          <w:rFonts w:ascii="Times New Roman" w:hAnsi="Times New Roman" w:cs="Times New Roman"/>
          <w:sz w:val="28"/>
          <w:szCs w:val="28"/>
        </w:rPr>
        <w:lastRenderedPageBreak/>
        <w:t xml:space="preserve">     3.2.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Количественный и персональный состав Общественного совета формируется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на принципе 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добровольности из числа наиболее активных представителей общественных организаций. предприятий, педагогов , работников учреждений культуры, здравоохранения. членов добровольных народных дружин, частных охранных предприятий , жителей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аолешенка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х.Княжий, достигших 18-летнего возраста, способных по своим моральным и деловым качествам выполнять обязанности членов Общественного совета.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3.3. </w:t>
      </w:r>
      <w:r>
        <w:rPr>
          <w:rFonts w:ascii="Times New Roman CYR" w:hAnsi="Times New Roman CYR" w:cs="Times New Roman CYR"/>
          <w:sz w:val="28"/>
          <w:szCs w:val="28"/>
        </w:rPr>
        <w:t>В состав Общественного совета могут быть включены участковые уполномоченные милиции, инспекторы по делам несовершеннолетних.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3.4. </w:t>
      </w:r>
      <w:r>
        <w:rPr>
          <w:rFonts w:ascii="Times New Roman CYR" w:hAnsi="Times New Roman CYR" w:cs="Times New Roman CYR"/>
          <w:sz w:val="28"/>
          <w:szCs w:val="28"/>
        </w:rPr>
        <w:t>Возглавляет Общественный совет председатель, избираемый членами общественного совета путем открытого голосования.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3.5.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 Общественного совета утверждается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Calibri" w:hAnsi="Calibri" w:cs="Calibri"/>
        </w:rPr>
      </w:pP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both"/>
        <w:rPr>
          <w:rFonts w:ascii="Calibri" w:hAnsi="Calibri" w:cs="Calibri"/>
        </w:rPr>
      </w:pP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70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 Общественного совета.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70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Общественный совет осуществляет следующие полномочия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совместно с органами внутренних дел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органом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, другими заинтересованными органами  и организациями участвуют в работе по выявлению и устранению причин и условий, способствующих совершению преступлений и правонарушений на территории муниципального образования;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оказывает помощь и содействие органам внутренних дел в осуществлении индивидуально-воспитательной работы с лицами, состоящими на профилактическом учете;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участвует в оказании помощи образовательным учреждениям органам системы профилактики безнадзорности и правонарушений несовершеннолетних в осуществлении индивидуально-воспитательной работы  с детьми и подростками, уклоняющимися от учебы, а также их родителями;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совместно с органами здравоохранения и другими организациями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содействует проведению мероприятий по благоустройству, санитарной очистке, обустройству детских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спортивных площадок на территории муниципального образования;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участвует совместно с работниками милиции, членами добровольных народных дружин,  представителями органов системы профилактики безнадзорности и правонарушений несовершеннолетних в организации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проведении рейдов, патрулирования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дежурств на соответствующей территории;</w:t>
      </w: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осуществляет прием граждан по вопросам своей деятельности.</w:t>
      </w: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Calibri" w:hAnsi="Calibri" w:cs="Calibri"/>
        </w:rPr>
      </w:pP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Calibri" w:hAnsi="Calibri" w:cs="Calibri"/>
        </w:rPr>
      </w:pPr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Calibri" w:hAnsi="Calibri" w:cs="Calibri"/>
        </w:rPr>
      </w:pPr>
    </w:p>
    <w:p w:rsid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деятельности Общественного совета.</w:t>
      </w:r>
      <w:proofErr w:type="gramEnd"/>
    </w:p>
    <w:p w:rsidR="000B5AC0" w:rsidRPr="000B5AC0" w:rsidRDefault="000B5AC0" w:rsidP="000B5AC0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-20"/>
        <w:rPr>
          <w:rFonts w:ascii="Calibri" w:hAnsi="Calibri" w:cs="Calibri"/>
        </w:rPr>
      </w:pP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5.1. </w:t>
      </w:r>
      <w:r>
        <w:rPr>
          <w:rFonts w:ascii="Times New Roman CYR" w:hAnsi="Times New Roman CYR" w:cs="Times New Roman CYR"/>
          <w:sz w:val="28"/>
          <w:szCs w:val="28"/>
        </w:rPr>
        <w:t>Заседания Общественного совета проводятся по мере необходимости, но не реже одного раза в квартал. Общественный совет вправе проводить выездные заседания ( по месту жительства, учебы, работы лиц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приглашаемых на заседания Общественного совета).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Работа Общественного совета организуется по секциям, основными из которых являются секции: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профилактики правонарушений;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охраны общественного порядка;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воспитательной и профилактической работы с несовершеннолетними;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культурно-массовой и спортивной работы;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правового обучения;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по благоустройству и быту.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5.2. </w:t>
      </w:r>
      <w:r>
        <w:rPr>
          <w:rFonts w:ascii="Times New Roman CYR" w:hAnsi="Times New Roman CYR" w:cs="Times New Roman CYR"/>
          <w:sz w:val="28"/>
          <w:szCs w:val="28"/>
        </w:rPr>
        <w:t xml:space="preserve">В заседаниях Общественного совета могут принимать участие приглашенные представители органов государственной власти Курской области, органов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Суджанского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общественных и других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органиций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5.3. </w:t>
      </w:r>
      <w:r>
        <w:rPr>
          <w:rFonts w:ascii="Times New Roman CYR" w:hAnsi="Times New Roman CYR" w:cs="Times New Roman CYR"/>
          <w:sz w:val="28"/>
          <w:szCs w:val="28"/>
        </w:rPr>
        <w:t>Заседания Общественного совета считаются правомочными, если в них участвуют более половины членов Общественного совета.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5.4. </w:t>
      </w:r>
      <w:r>
        <w:rPr>
          <w:rFonts w:ascii="Times New Roman CYR" w:hAnsi="Times New Roman CYR" w:cs="Times New Roman CYR"/>
          <w:sz w:val="28"/>
          <w:szCs w:val="28"/>
        </w:rPr>
        <w:t>Решения Общественного совета принимаются простым большинством голосов присутствующих на заседании, оформляются протоколом, который подписывается председателем Общественного совета.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sz w:val="28"/>
          <w:szCs w:val="28"/>
        </w:rPr>
        <w:t xml:space="preserve">           5.5. </w:t>
      </w:r>
      <w:r>
        <w:rPr>
          <w:rFonts w:ascii="Times New Roman CYR" w:hAnsi="Times New Roman CYR" w:cs="Times New Roman CYR"/>
          <w:sz w:val="28"/>
          <w:szCs w:val="28"/>
        </w:rPr>
        <w:t>Решения Общественного совета принимаются в соответствии с его компетенцией, имеют рекомендательный характер и доводятся до сведения заинтересованных лиц.</w:t>
      </w:r>
    </w:p>
    <w:p w:rsidR="000B5AC0" w:rsidRDefault="000B5AC0" w:rsidP="000B5AC0">
      <w:pPr>
        <w:autoSpaceDE w:val="0"/>
        <w:autoSpaceDN w:val="0"/>
        <w:adjustRightInd w:val="0"/>
        <w:spacing w:after="0" w:line="240" w:lineRule="auto"/>
        <w:ind w:left="-20"/>
        <w:jc w:val="both"/>
        <w:rPr>
          <w:rFonts w:ascii="Times New Roman CYR" w:hAnsi="Times New Roman CYR" w:cs="Times New Roman CYR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AC0">
        <w:rPr>
          <w:rFonts w:ascii="Times New Roman" w:hAnsi="Times New Roman" w:cs="Times New Roman"/>
          <w:sz w:val="28"/>
          <w:szCs w:val="28"/>
        </w:rPr>
        <w:t xml:space="preserve">  5.6. </w:t>
      </w:r>
      <w:r>
        <w:rPr>
          <w:rFonts w:ascii="Times New Roman CYR" w:hAnsi="Times New Roman CYR" w:cs="Times New Roman CYR"/>
          <w:sz w:val="28"/>
          <w:szCs w:val="28"/>
        </w:rPr>
        <w:t>Общественный совет осуществляет ведение документации, информационно-аналитических материалов по решаемым вопросам.</w:t>
      </w:r>
    </w:p>
    <w:p w:rsidR="000B5AC0" w:rsidRPr="000B5AC0" w:rsidRDefault="000B5AC0" w:rsidP="000B5AC0">
      <w:pPr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0B5A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B5AC0">
        <w:rPr>
          <w:rFonts w:ascii="Times New Roman" w:hAnsi="Times New Roman" w:cs="Times New Roman"/>
          <w:sz w:val="28"/>
          <w:szCs w:val="28"/>
        </w:rPr>
        <w:t xml:space="preserve">   5.7.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 вправе ходатайствовать перед органами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Заолешенского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сельсовета, руководителями предприятий и организаций о поощрении лиц, активно участвующих в деятельности Общественного совета.</w:t>
      </w:r>
    </w:p>
    <w:p w:rsidR="0020476E" w:rsidRDefault="0020476E"/>
    <w:sectPr w:rsidR="0020476E" w:rsidSect="004552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40D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C0"/>
    <w:rsid w:val="000B5AC0"/>
    <w:rsid w:val="0020476E"/>
    <w:rsid w:val="00B45C8F"/>
    <w:rsid w:val="00D5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1118</Words>
  <Characters>6377</Characters>
  <Application>Microsoft Office Word</Application>
  <DocSecurity>0</DocSecurity>
  <Lines>53</Lines>
  <Paragraphs>14</Paragraphs>
  <ScaleCrop>false</ScaleCrop>
  <Company>Pirated Aliance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2018-11-06T10:30:00Z</dcterms:created>
  <dcterms:modified xsi:type="dcterms:W3CDTF">2018-11-06T11:15:00Z</dcterms:modified>
</cp:coreProperties>
</file>